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4D89" w14:textId="5ED3193F" w:rsidR="00BC71B1" w:rsidRPr="006731DD" w:rsidRDefault="00BC71B1" w:rsidP="00BC71B1">
      <w:pPr>
        <w:jc w:val="center"/>
        <w:rPr>
          <w:rFonts w:ascii="Arial" w:hAnsi="Arial" w:cs="Arial"/>
        </w:rPr>
      </w:pPr>
      <w:r w:rsidRPr="006731DD">
        <w:rPr>
          <w:rFonts w:ascii="Arial" w:hAnsi="Arial" w:cs="Arial"/>
        </w:rPr>
        <w:t>ТӨВ АЙМГИЙН 202</w:t>
      </w:r>
      <w:r>
        <w:rPr>
          <w:rFonts w:ascii="Arial" w:hAnsi="Arial" w:cs="Arial"/>
          <w:lang w:val="en-US"/>
        </w:rPr>
        <w:t>3</w:t>
      </w:r>
      <w:r w:rsidRPr="006731DD">
        <w:rPr>
          <w:rFonts w:ascii="Arial" w:hAnsi="Arial" w:cs="Arial"/>
        </w:rPr>
        <w:t xml:space="preserve"> ОНЫ ХҮНИЙ ЭРХИЙН ТӨЛӨВ БАЙДЛЫН ТАЙЛАН</w:t>
      </w:r>
    </w:p>
    <w:p w14:paraId="31A1591C" w14:textId="77777777" w:rsidR="00BC71B1" w:rsidRPr="00797460" w:rsidRDefault="00BC71B1" w:rsidP="00BC71B1">
      <w:pPr>
        <w:pStyle w:val="ListParagraph"/>
        <w:numPr>
          <w:ilvl w:val="0"/>
          <w:numId w:val="1"/>
        </w:numPr>
        <w:spacing w:after="0" w:line="240" w:lineRule="auto"/>
        <w:jc w:val="both"/>
        <w:rPr>
          <w:rFonts w:ascii="Arial" w:hAnsi="Arial" w:cs="Arial"/>
          <w:b/>
          <w:sz w:val="24"/>
          <w:szCs w:val="24"/>
        </w:rPr>
      </w:pPr>
      <w:r w:rsidRPr="00797460">
        <w:rPr>
          <w:rFonts w:ascii="Arial" w:hAnsi="Arial" w:cs="Arial"/>
          <w:b/>
          <w:sz w:val="24"/>
          <w:szCs w:val="24"/>
        </w:rPr>
        <w:t xml:space="preserve">Хүний эрхийг хангах үндэсний механизм </w:t>
      </w:r>
    </w:p>
    <w:p w14:paraId="15E466EF" w14:textId="77777777" w:rsidR="00BC71B1" w:rsidRPr="006731DD" w:rsidRDefault="00BC71B1" w:rsidP="00BC71B1">
      <w:pPr>
        <w:spacing w:after="0" w:line="240" w:lineRule="auto"/>
        <w:ind w:firstLine="720"/>
        <w:jc w:val="both"/>
        <w:rPr>
          <w:rFonts w:ascii="Arial" w:hAnsi="Arial" w:cs="Arial"/>
          <w:sz w:val="24"/>
          <w:szCs w:val="24"/>
        </w:rPr>
      </w:pPr>
      <w:r w:rsidRPr="006731DD">
        <w:rPr>
          <w:rFonts w:ascii="Arial" w:hAnsi="Arial" w:cs="Arial"/>
          <w:sz w:val="24"/>
          <w:szCs w:val="24"/>
        </w:rPr>
        <w:t>Монгол Улсын Их Хурлын 2003 оны 41 дүгээр тогтоолоор батлагдсан Монгол улсад Хүний эрхийг хангах үндэсний хөтөлбөр батлагдсанаар хөтөлбөрийг хэрэгжүүлэх ажлыг орон нутагт зохион байгуулах, хяналт тавих чиг үүрэг бүхий аймгийн Хүний эрхийн салбар хороог 27-28 хүний бүрэлдэхүүнтэй, 27 сум тус бүр хүний эрхийн салбар хороо 9-11 хүний бүрэлдэхүүнтэйгээр тус тус үйл ажиллагаа явуулж байна. Аймаг, сумдын Хүний эрхийн салбар хорооны даргаар аймаг, сумын Засаг дарга нар ажиллаж жилд 2-3 удаа хуралдаж орон нутагт хүний эрхийг хангах чиглэлээр бодлого, хөтөлбөр батлан хэрэгжүүлж байна.</w:t>
      </w:r>
    </w:p>
    <w:p w14:paraId="764D978B" w14:textId="77777777" w:rsidR="00BC71B1" w:rsidRPr="006731DD" w:rsidRDefault="00BC71B1" w:rsidP="00BC71B1">
      <w:pPr>
        <w:spacing w:after="0" w:line="240" w:lineRule="auto"/>
        <w:ind w:firstLine="720"/>
        <w:jc w:val="both"/>
        <w:rPr>
          <w:rFonts w:ascii="Arial" w:hAnsi="Arial" w:cs="Arial"/>
          <w:sz w:val="24"/>
          <w:szCs w:val="24"/>
        </w:rPr>
      </w:pPr>
      <w:r w:rsidRPr="006731DD">
        <w:rPr>
          <w:rFonts w:ascii="Arial" w:hAnsi="Arial" w:cs="Arial"/>
          <w:sz w:val="24"/>
          <w:szCs w:val="24"/>
        </w:rPr>
        <w:t>Аймгийн хэмжээнд хүний эрхийг хангах үндэсний хөтөлбөрийг хэрэгжүүлэх арга хэмжээний төлөвлөгөөг 4, 4 жилээр буюу 2012-2016, 2017-2020 оны байдлаар батлуулан жил бүр аймгийн Иргэдийн Төлөөлөгчдийн Хурлын Тэргүүлэгчдийн хуралдаанаар хэлэлцүүлэн Тэргүүлэгчдийн хуралдаанаас тэмдэглэлээр үүрэг чиглэл өгч хэрэгжилтийг ханган ажиллаж байна.</w:t>
      </w:r>
    </w:p>
    <w:p w14:paraId="19BB9C98" w14:textId="77777777" w:rsidR="00BC71B1" w:rsidRPr="006731DD" w:rsidRDefault="00BC71B1" w:rsidP="00BC71B1">
      <w:pPr>
        <w:spacing w:after="0" w:line="240" w:lineRule="auto"/>
        <w:ind w:firstLine="720"/>
        <w:jc w:val="both"/>
        <w:rPr>
          <w:rFonts w:ascii="Arial" w:hAnsi="Arial" w:cs="Arial"/>
          <w:sz w:val="24"/>
          <w:szCs w:val="24"/>
        </w:rPr>
      </w:pPr>
      <w:r w:rsidRPr="006731DD">
        <w:rPr>
          <w:rFonts w:ascii="Arial" w:hAnsi="Arial" w:cs="Arial"/>
          <w:sz w:val="24"/>
          <w:szCs w:val="24"/>
        </w:rPr>
        <w:t>Аймгийн Иргэдийн Төлөөлөгчдийн Хурлын Тэргүүлэгчдийн 2013 оны 23 дугаар тогтоолоор хүний эрхийг хангах үндэсний хөтөлбөрийг 2013-2016 онд хэрэгжүүлэх 96 арга хэмжээг төлөвлөн 77.6 хувьтай, 2017 оны 07 дугаар тогтоолоор хүний эрхийг хангах үндэсний хөтөлбөрийг хэрэгжүүлэх 2017-2020 оны төлөвлөгөөг 59 хэрэгжүүлэх арга хэмжээг батлан 86.27 хувьтай буюу “Тодорхой үр дүнд хүрсэн” гэж 4 жилийн төлөвлөгөөний хэрэгжилтийг дүгнүүлсэн.</w:t>
      </w:r>
    </w:p>
    <w:p w14:paraId="4D7338AD" w14:textId="77777777" w:rsidR="00BC71B1" w:rsidRPr="006731DD" w:rsidRDefault="00BC71B1" w:rsidP="00BC71B1">
      <w:pPr>
        <w:pStyle w:val="NoSpacing"/>
        <w:ind w:firstLine="720"/>
        <w:jc w:val="both"/>
        <w:rPr>
          <w:rStyle w:val="Emphasis"/>
          <w:rFonts w:ascii="Arial" w:hAnsi="Arial" w:cs="Arial"/>
          <w:i w:val="0"/>
          <w:sz w:val="24"/>
          <w:szCs w:val="24"/>
          <w:lang w:val="mn-MN"/>
        </w:rPr>
      </w:pPr>
      <w:r w:rsidRPr="006731DD">
        <w:rPr>
          <w:rStyle w:val="Emphasis"/>
          <w:rFonts w:ascii="Arial" w:hAnsi="Arial" w:cs="Arial"/>
          <w:i w:val="0"/>
          <w:sz w:val="24"/>
          <w:szCs w:val="24"/>
          <w:lang w:val="mn-MN"/>
        </w:rPr>
        <w:t xml:space="preserve">Өнгөрсөн хугацаанд өсөлттэй, өгөөжтэй эдийн засагтай аймаг болох, хүний эрхийг хангах, гэмт хэргээс урьдчилан сэргийлэх ажилд иргэд, аж ахуйн нэгж байгууллагын идэвх санаачилгыг өрнүүлж, эрх зүйн боловсрол олгох ажлын уялдаа, төрийн үйлчилгээний хүртээмжийг сайжруулах зэрэг зорилт дэвшүүлэн хэрэгжүүллээ. </w:t>
      </w:r>
    </w:p>
    <w:p w14:paraId="58522D4C" w14:textId="77777777" w:rsidR="00BC71B1" w:rsidRPr="006731DD" w:rsidRDefault="00BC71B1" w:rsidP="00BC71B1">
      <w:pPr>
        <w:pStyle w:val="NoSpacing"/>
        <w:ind w:firstLine="720"/>
        <w:jc w:val="both"/>
        <w:rPr>
          <w:rStyle w:val="Emphasis"/>
          <w:rFonts w:ascii="Arial" w:hAnsi="Arial" w:cs="Arial"/>
          <w:i w:val="0"/>
          <w:sz w:val="24"/>
          <w:szCs w:val="24"/>
          <w:lang w:val="mn-MN"/>
        </w:rPr>
      </w:pPr>
      <w:r w:rsidRPr="006731DD">
        <w:rPr>
          <w:rStyle w:val="Emphasis"/>
          <w:rFonts w:ascii="Arial" w:hAnsi="Arial" w:cs="Arial"/>
          <w:i w:val="0"/>
          <w:sz w:val="24"/>
          <w:szCs w:val="24"/>
          <w:lang w:val="mn-MN"/>
        </w:rPr>
        <w:t xml:space="preserve"> Монгол Улсын Засгийн газраас батлан хэрэгжүүлж буй “Хүний эрхийг хангах үндэсний хөтөлбөр”, “Бүх нийтийн боловсролыг дээшлүүлэх үндэсний хөтөлбөр”-ийг хэрэгжүүлэх арга хэмжээний төлөвлөгөөг богино болон дунд хугацаатай хэрэгжүүлж, энэ талаар төрийн болон төрийн бус байгууллага, хувийн хэвшлийн аж ахуйн нэгж, хамтын ажиллагааг өргөтгөн идэвхжүүлж ажиллалаа.</w:t>
      </w:r>
    </w:p>
    <w:p w14:paraId="38996F61" w14:textId="77777777" w:rsidR="00EF6F07" w:rsidRDefault="00BC71B1" w:rsidP="00EF6F07">
      <w:pPr>
        <w:jc w:val="both"/>
        <w:rPr>
          <w:rFonts w:ascii="Times New Roman" w:hAnsi="Times New Roman" w:cs="Times New Roman"/>
          <w:lang w:val="en-US"/>
        </w:rPr>
      </w:pPr>
      <w:r>
        <w:tab/>
      </w:r>
      <w:r w:rsidR="00EF6F07" w:rsidRPr="00EC649E">
        <w:rPr>
          <w:rFonts w:ascii="Arial" w:hAnsi="Arial" w:cs="Arial"/>
          <w:sz w:val="24"/>
          <w:szCs w:val="24"/>
        </w:rPr>
        <w:t xml:space="preserve">Хууль сахиулах байгууллагын материаллаг баазыг бэхжүүлэх чиглэлээр улс, орон нутгийн төсвөөс нийт 1,701,5 сая төгрөгийг батлуулсан. Улсын төсвөөс 807.5 сая төгрөгийн хөрөнгө оруулалтаар Шүүхийн шийдвэр гүйцэтгэх газрын нэг цэгийн үйлчилгээ бүхий төв Цагдан хорих байр барих ажлыг үргэлжлүүлж барилгын ажлын явц 82.5 хувийн гүйцэтгэлтэй явагдаж байна. Цагдаагийн газарт гэмт хэрэгтэй тэмцэх чиглэлээр албан хаагчдын ажиллах нөхцөлийг хангаж техник хэрэгслийн хангалтыг нэмэгдүүлэхэд 126,8 сая төгрөг, аймгийн төв, Зуунмод суманд “Олон нийт цагдаагийн төв”-ийн байрыг тохижуулахад 20,0 сая төгрөг, Зуунмод сумын төвд 1 чигийн 39, хос линзтэй 11, 3600 градус эргэдэг 5, дугаар танигчтай 5 камер нийт 23 байршилд хяналтын 60 камер суурилуулахад 188,0 сая төгрөг шийдвэрлүүлсэн. Аймгийн Шүүх шинжилгээний хэлтсийн хаагчдын ажиллах нөхцөл, нийгмийн баталгааг хангаж 37,8 сая төгрөгийн дэмжлэг үзүүлж хамтран ажилласны үр дүнд 641 гэмт хэрэг бүртгэгдэж өмнөх оноос 10,7 хувиар буурсан, илрүүлэлт 64,3 хувьтай, улсын дунджаас 1,1 хувиар өслөө. Хууль сахиулах байгууллагын албаны шуурхай </w:t>
      </w:r>
      <w:r w:rsidR="00EF6F07" w:rsidRPr="00EC649E">
        <w:rPr>
          <w:rFonts w:ascii="Arial" w:hAnsi="Arial" w:cs="Arial"/>
          <w:sz w:val="24"/>
          <w:szCs w:val="24"/>
        </w:rPr>
        <w:lastRenderedPageBreak/>
        <w:t>байдлыг хангаж Цагдаагийн газарт гэмт хэрэгтэй тэмцэх, эргүүл хяналтын чиглэлээр үүрэг гүйцэтгэх авто машин-2, Шүүх шинжилгээний хэлтэст хүний амь нас хохирсон хэргийн газрын үзлэгт оролцох эмнэлгийн болон лабораторийн зориулалтаар тоноглогдсон авто машин-1 нийт 3 авто машины</w:t>
      </w:r>
      <w:r w:rsidR="00EF6F07" w:rsidRPr="00EC649E">
        <w:rPr>
          <w:rFonts w:ascii="Times New Roman" w:hAnsi="Times New Roman" w:cs="Times New Roman"/>
          <w:sz w:val="24"/>
          <w:szCs w:val="24"/>
        </w:rPr>
        <w:t xml:space="preserve"> </w:t>
      </w:r>
      <w:r w:rsidR="00EF6F07" w:rsidRPr="00EC649E">
        <w:rPr>
          <w:rFonts w:ascii="Arial" w:hAnsi="Arial" w:cs="Arial"/>
          <w:sz w:val="24"/>
          <w:szCs w:val="24"/>
        </w:rPr>
        <w:t>асуудлаар Хууль зүй, дотоод хэргийн сайд, Төв аймгаас сонгогдсон Улсын Их Хурлын гишүүдэд аймгийн Засаг даргын 2023 оны 01/2020 дугаар албан бичгээр тус тус уламжиллаа. Аймгаас Шүүх шинжилгээний хэлтэст эмнэлгийн болон лабораторийн зориулалтаар тоноглогдсон авто машины хөрөнгийн асуудлыг 2024 оны төсөвт тусган шийдвэрлэхээр болсон.</w:t>
      </w:r>
    </w:p>
    <w:p w14:paraId="11E79048" w14:textId="77777777" w:rsidR="00EF6F07" w:rsidRDefault="00EF6F07" w:rsidP="00EF6F07">
      <w:pPr>
        <w:jc w:val="both"/>
        <w:rPr>
          <w:rFonts w:ascii="Arial" w:hAnsi="Arial" w:cs="Arial"/>
          <w:sz w:val="24"/>
          <w:szCs w:val="24"/>
        </w:rPr>
      </w:pPr>
      <w:r>
        <w:rPr>
          <w:rFonts w:ascii="Times New Roman" w:hAnsi="Times New Roman" w:cs="Times New Roman"/>
        </w:rPr>
        <w:tab/>
      </w:r>
      <w:r w:rsidRPr="00EC649E">
        <w:rPr>
          <w:rFonts w:ascii="Arial" w:hAnsi="Arial" w:cs="Arial"/>
          <w:sz w:val="24"/>
          <w:szCs w:val="24"/>
        </w:rPr>
        <w:t xml:space="preserve">Аймгийн түр хамгаалах байрны үйл ажиллагаанд дэмжлэг үзүүлж орон нутгийн төсвөөс 14,2 сая төгрөг шийдвэрлэж сэтгэл зүйн зөвлөгөө өгөх төвийг байгуулан үйл ажиллагааг тогтмолжууллаа. Төрийн бус байгууллагын түншлэл, хамтын ажиллагааг өргөжүүлж, Төрийн зарим чиг үүргийг Төрийн бус байгууллагаар гүйцэтгүүлж ажлын чанар үр дүнг дээшлүүлэх зорилгоор аймгийн хэмжээнд гэр бүлийн хүчирхийлэлд өртсөн, өртөж болзошгүй иргэдэд сэтгэл заслын цогц сургалт зохион байгуулах “Гэрэлт-Ирээдүй” төрийн бус байгууллагатай “Хамтран ажиллах гэрээ” байгуулж орон нутгийн төсвөөс 3,0 сая төгрөгийг шийдвэрлэлээ. Гэр бүлийн хүчирхийллээс урьдчилан сэргийлэх чиглэлээр орон нутагт хүүхэд хамгааллын үйлчилгээ үзүүлэх хамтарсан багийн үйл ажиллагаанд дэмжлэг үзүүлж 17 сум 32,3 сая төгрөг батлан хэрэгжилтийг зохион байгууллаа. Тайлант хугацаанд аймгийн хэмжээнд “Хамтдаа хамгаалъя”, “Хүртээмжтэй хамгаал” тусгай арга хэмжээ 2 удаа зохион байгуулж төрийн 24 байгууллагын 487 ажилтан албан хаагч, 650 иргэнийг оролцууллаа. Сургалт, нөлөөллийн чиглэлээр аймгийн Гэмт хэргээс урьдчилан сэргийлэх ажлыг зохицуулах зөвлөл, Хүүхэд, гэр бүлийн хөгжлийн төлөө “Галт шувуу холбоо” нийгэм үйлчилдэг төрийн бус байгууллагатай хамтран 27 сумын хамтарсан багийн гишүүдийг чадавхжуулах бүсчилсэн сургалт 4 удаа зохион байгуулж орон нутгийн төсвөөс 3,8 сая төгрөгийг зарцуулж 199 албан хаагчийг хамрууллаа. Мөн Цагдаагийн газрын Эрүүлжүүлэх, саатуулах байранд гэр бүлийн хүчирхийлэл үйлдэж баривчлагдсан 384 иргэнд зан үйл өөрчлөх сургалтыг 34 удаа зохион байгууллаа. Дээрх арга хэмжээг зохион байгуулсны үр дүнд гэр бүлийн хүчирхийллийн гэмт хэрэг 13 бүртгэгдэж өмнөх оны мөн үеэс 53,5 хувиар, зөрчил 75 бүртгэгдэж, өмнөх оны мөн үеэс 45,2 хувиар буурлаа. Зарцуулсан хөрөнгийн хэмжээ, эх үүсвэр (сая төгрөг): Хүрсэн түвшин: гэр бүлийн хүчирхийллийн гэмт хэрэг 13 бүртгэгдэж өмнөх оны мөн үеэс 53,5 хувиар, зөрчил 75 бүртгэгдэж, өмнөх оны мөн үеэс 45,2 хувиар буурлаа. </w:t>
      </w:r>
    </w:p>
    <w:p w14:paraId="76898258" w14:textId="261D9834" w:rsidR="00EC649E" w:rsidRDefault="00EC649E" w:rsidP="00EF6F07">
      <w:pPr>
        <w:jc w:val="both"/>
        <w:rPr>
          <w:rFonts w:ascii="Arial" w:hAnsi="Arial" w:cs="Arial"/>
          <w:sz w:val="24"/>
          <w:szCs w:val="24"/>
        </w:rPr>
      </w:pPr>
      <w:r>
        <w:rPr>
          <w:rFonts w:ascii="Arial" w:hAnsi="Arial" w:cs="Arial"/>
          <w:sz w:val="24"/>
          <w:szCs w:val="24"/>
        </w:rPr>
        <w:tab/>
      </w:r>
      <w:r w:rsidRPr="00EC649E">
        <w:rPr>
          <w:rFonts w:ascii="Arial" w:hAnsi="Arial" w:cs="Arial"/>
          <w:sz w:val="24"/>
          <w:szCs w:val="24"/>
        </w:rPr>
        <w:t xml:space="preserve">Хөдөлмөр, нийгмийн хамгааллын яамны Салбарын улсын ерөнхий байцаагчийн баталсан 2023 оны 05 дугаар сарын 15-ны өдрийн Төлөвлөгөөт хяналт шалгалт хийх тухай 07/11 удирдамжийн хүрээнд уул уурхайн салбарын 3, Хөдөлмөр, Нийгмийн хамгааллын яамнаас баталсан Боловсруулах үйлдвэрүүдэд төлөвлөгөөт хяналт шалгалт хийх 2023 оны 04 дүгээр сарын 13-ны өдрийн 07/06 дугаартай удирдамжийн дагуу боловсруулах үйлдвэрийн 5, Хөдөлмөр, Нийгмийн хамгааллын яамнаас баталсан Барилга угсралтын үйл ажиллагаа явуулж буй </w:t>
      </w:r>
      <w:r w:rsidRPr="00EC649E">
        <w:rPr>
          <w:rFonts w:ascii="Arial" w:hAnsi="Arial" w:cs="Arial"/>
          <w:sz w:val="24"/>
          <w:szCs w:val="24"/>
        </w:rPr>
        <w:lastRenderedPageBreak/>
        <w:t>барилгын компанид урьдчилан сэргийлэх хяналт шалгалт хийх 2023 оны 04 дүгээр сарын 07-ны өдрийн 07/001 дугаартай удирдамжийн дагуу Төв аймгийн хэмжээнд барилга угсралтын чиглэлээр үйл ажиллагаа явуулж байгаа барилгын 10, Хөдөлмөр, Нийгмийн хамгааллын яамнаас баталсан Хурдан морь унаач хүүхдийн аюулгүй байдалд урьдчилан сэргийлэх шалгалт хийх тухай 2023 оны 05 дугаар сарын 01-ны өдрийн 07/10 удирдамжийн дагуу Хурдан морь унаач хүүхдийн аюулгүй байдлыг хангуулах, эрсдэлээс урьдчилан сэргийлэх, Салбарын хяналтын газрын даргын баталсан 07/12 дугаар удирдамжийн хүрээнд "Насанд хүрээгүй хүнийг ажиллуулахыг хориглосон ажлын байрны жагсаалт"-ын хэрэгжилтэд 13 аж ахуйн нэгж, нийт 31 обьектод урьдчилан сэргийлэх шалгалтыг тус тус хийж гүйцэтгэсэн. Шалгалтаар 316 зөрчил илрүүлж, 21 обьектод 287 заалттай албан шаардлага хүргүүлж биелэлтийг тооцон ажилласан. Хүрсэн түвшин: 316 зөрчил илрүүлж 29 зөрчлийг газар дээр нь арилгуулж, албан шаардлагаар 234 буюу нийт зөрчлийн 83,2 хувийг арилгаж, 31 аж ахуйн нэгжийн эрсдэлийн түвшинг бууруулсан.</w:t>
      </w:r>
      <w:r>
        <w:rPr>
          <w:rFonts w:ascii="Arial" w:hAnsi="Arial" w:cs="Arial"/>
          <w:sz w:val="24"/>
          <w:szCs w:val="24"/>
        </w:rPr>
        <w:t xml:space="preserve"> </w:t>
      </w:r>
    </w:p>
    <w:p w14:paraId="2C951039" w14:textId="6D998222" w:rsidR="00EC649E" w:rsidRDefault="00EC649E" w:rsidP="00EF6F07">
      <w:pPr>
        <w:jc w:val="both"/>
        <w:rPr>
          <w:rStyle w:val="Emphasis"/>
          <w:rFonts w:ascii="Arial" w:hAnsi="Arial" w:cs="Arial"/>
          <w:b/>
          <w:i w:val="0"/>
          <w:sz w:val="24"/>
          <w:szCs w:val="24"/>
        </w:rPr>
      </w:pPr>
      <w:r>
        <w:rPr>
          <w:rFonts w:ascii="Arial" w:hAnsi="Arial" w:cs="Arial"/>
          <w:sz w:val="24"/>
          <w:szCs w:val="24"/>
        </w:rPr>
        <w:tab/>
      </w:r>
      <w:r>
        <w:rPr>
          <w:rStyle w:val="Emphasis"/>
          <w:rFonts w:ascii="Arial" w:hAnsi="Arial" w:cs="Arial"/>
          <w:b/>
          <w:i w:val="0"/>
          <w:sz w:val="24"/>
          <w:szCs w:val="24"/>
        </w:rPr>
        <w:t xml:space="preserve">- </w:t>
      </w:r>
      <w:r w:rsidRPr="006731DD">
        <w:rPr>
          <w:rStyle w:val="Emphasis"/>
          <w:rFonts w:ascii="Arial" w:hAnsi="Arial" w:cs="Arial"/>
          <w:b/>
          <w:i w:val="0"/>
          <w:sz w:val="24"/>
          <w:szCs w:val="24"/>
        </w:rPr>
        <w:t xml:space="preserve"> Хүний суурь эрхийг хангасан үйл ажиллагаа</w:t>
      </w:r>
    </w:p>
    <w:p w14:paraId="3F25490C" w14:textId="77777777" w:rsidR="00EC649E" w:rsidRDefault="00EC649E" w:rsidP="00EC649E">
      <w:pPr>
        <w:ind w:firstLine="720"/>
        <w:jc w:val="both"/>
        <w:rPr>
          <w:rFonts w:ascii="Arial" w:hAnsi="Arial" w:cs="Arial"/>
          <w:sz w:val="24"/>
          <w:szCs w:val="24"/>
        </w:rPr>
      </w:pPr>
      <w:r w:rsidRPr="00EC649E">
        <w:rPr>
          <w:rFonts w:ascii="Arial" w:hAnsi="Arial" w:cs="Arial"/>
          <w:sz w:val="24"/>
          <w:szCs w:val="24"/>
        </w:rPr>
        <w:t xml:space="preserve">Эрүүл мэндийн байгууллагууд иргэдэд эрүүл зөв дадал хэвшүүлэх сургалт 490 удаа зохион байгуулж, 14624 хүн /эр 6353, эм 8271/-ийг хамруулж, эрүүл мэндийн мэдлэг дээшлүүлэх сурталчилгааг 21718 хүнд хүргэсэн. Мөн аливаа өвчлөл, хүндрэлээс урьдчилан сэргийлэх 68 төрлийн аян зохион байгуулж 4204 хүнийг хамруулан, 46 удаа тэмдэглэлт өдөр зохион байгуулж 4161 хүнийг хамруулан, 225 төрлийн гарын авлага, тараах материал 3253 хүнд тараасан. Үр дүн: Нийт 44707 хүнийг мэдээлэл, сургалт сурталчилгаа, нөлөөллийн арга хэмжээнд хамруулсан.  </w:t>
      </w:r>
    </w:p>
    <w:p w14:paraId="391CABC9" w14:textId="77777777" w:rsidR="00EC649E" w:rsidRDefault="00EC649E" w:rsidP="00EC649E">
      <w:pPr>
        <w:ind w:firstLine="720"/>
        <w:jc w:val="both"/>
        <w:rPr>
          <w:rFonts w:ascii="Arial" w:hAnsi="Arial" w:cs="Arial"/>
        </w:rPr>
      </w:pPr>
      <w:r w:rsidRPr="00EC649E">
        <w:rPr>
          <w:rFonts w:ascii="Arial" w:hAnsi="Arial" w:cs="Arial"/>
          <w:sz w:val="24"/>
          <w:szCs w:val="24"/>
        </w:rPr>
        <w:t>Аймгийн Нэгдсэн эмнэлгийн дотор, мэдрэл, халдварт, ЭХО зэрэг 8 төрлийн нарийн мэргэжлийн эмч нарын Явуулын амбулаторын үзлэг, оношилгоо, эмчилгээг 14 сум, 1 багт зохион байгуулж, нийт 4523 иргэдэд тусламж үйлчилгээ үзүүлсэн. Явуулын амбулаторын үйлчилгээнд аймгийн Нэгдсэн эмнэлгийн нарийн мэргэжлийн эмч нарыг 4 ээлжээр ажиллуулсан. Аймгийн Засаг даргын А/218 дугаар захирамжаар явуулын амбулаторын үйлчилгээнд сумдад явах унааны зардал 832,0 төгрөгийн зардлыг орон нутгийн төсвөөс шийдвэрлэн, дэмжлэг үзүүллээ. Аймгийн Засаг даргын А/647 дугаар захирамжаар урьдчилан сэргийлэх эрт илрүүлэх үзлэгийг Улсын 1, 2, 3-р төв эмнэлэг, хувийн хэвшлийн Клинико эмнэлэгтэй хамтран 19 суманд зохион байгуулж, “Явуулын үйлчилгээ”-нд хамрагдвал зохих Батсүмбэр-234, Борнуур-47, Баянчандмань-308, Заамар-300, Лүн-109, Угтаалцайдам-113, Цээл-235, Баянхангай-78, Баянцогт-42 сумын нийт 1466 иргэнийг үзлэгт хамруулж, улаан хоолойн өмөн, тосгуур ховдлын бүтэн хориг, элэгний өмөн, дээд гэдэсний өмөнг шинээр оношилж, яаралтай арга хэмжээ авч ажилласан. АНЭ-ийн явуулын нүүдлийн амбулаторийн тусламж үйлчилгээг 11 сум, 1 багийн 4523 иргэнд, улсын 3 дугаар шатлалын эмнэлгүүдтэй хамтарсан явуулын үзлэгт нийт 19 сумын 2516 иргэн /хүрч үйлчлэх 9 сумын 1466 иргэн/, нийт 6980 иргэнд явуулын тусламж үйлчилгээг хүргэж, зорилтот 11 сумандаа бүрэн хүрч ажилласан.</w:t>
      </w:r>
    </w:p>
    <w:p w14:paraId="5B9B894D" w14:textId="77777777" w:rsidR="00EC649E" w:rsidRDefault="00EC649E" w:rsidP="00EC649E">
      <w:pPr>
        <w:jc w:val="both"/>
        <w:rPr>
          <w:rFonts w:ascii="Arial" w:hAnsi="Arial" w:cs="Arial"/>
          <w:sz w:val="24"/>
          <w:szCs w:val="24"/>
        </w:rPr>
      </w:pPr>
      <w:r w:rsidRPr="00EC649E">
        <w:rPr>
          <w:rFonts w:ascii="Arial" w:hAnsi="Arial" w:cs="Arial"/>
          <w:sz w:val="24"/>
          <w:szCs w:val="24"/>
        </w:rPr>
        <w:lastRenderedPageBreak/>
        <w:t>Бага насны хүүхдийг ахуйн осол гэмтлээс урьдчилан сэргийлэх чиглэлээр хүн амын мэдлэг хандлагыг өөрчлөх, зан үйлийг төлөвшүүлэх зорилгоор байгууллага, аж ахуйн нэгж, эцэг эх, асран хамгаалагчийн үүрэг оролцоог нэмэгдүүлэх аюулгүй орчин бүрдүүлэх чиглэлээр сургалт 37 удаа зохион байгуулж, 877 хүнийг хамруулсан. ЭМЯ, ГССҮТ, НЭМҮТ-өөс “Хүүхэд-Аюулгүй орчин”, “Хүүхдийн аюулгүй байдал таны хариуцлагаас” 2 удаагийн аяны хүрээнд болон иргэдийн амралт зугаалгын улиралтай уялдуулан 51 төрлийн зөвлөмжийг ЭМГ, АНЭ, сум, өрхийн ЭМТ-ийн цахим хаягаар болон бусад цахим группт байршуулан иргэдэд хүргэж, 4658 иргэний хандалт авсан. Орон нутгийн телевизийн Зочны цагаар Цагдаагийн газар, АНЭ-ийн холбогдох мэргэжилтнүүд 2 удаа оролцож, “Хүүхэд-Аюулгүй орчин” аяны үйл ажиллагааны талаарх мэдээлэл өгч, хүүхдийг ахуйн осол гэмтлээс урьдчилан сэргийлэх зөвлөмж иргэдэд өгсөн. Үр дүн: 5 хүртэлх насны хүүхдийн нийт 15 эндэгдэлд ахуйн осол гэмтлийн шалтгаант эндэгдэл 2 буюу 13,3% /Суурь түвшингээс 3.3%-иар буурсан үзүүлэлттэй байна/  ЦГ: Аймгийн хэмжээнд хүүхэдтэй холбоотой зам тээврийн осол энэ онд 15 бүртгэгдсэн нь өмнөх оны мөн үетэй харьцуулахад 26.6 хувиар өссөн үзүүлэлттэй байна. Аймгийн хэмжээнд бага насны хүүхдийг зам тээврийн осол хэргээс урьдчилан сэргийлэх зорилгоор ерөнхий боловсролын бага ангийн эцэг, эхчүүдээр “School Police”-ын үүрэг гүйцэтгүүлж байна. Сургуулийн өмнөх насны боловсролын байгууллагуудын дунд зохион байгуулах “Замын хөдөлгөөний цагаан толгой”, ерөнхий боловсролын 5 ангийн 4 сургуулийн 9 багийн 90 сурагч, 36 багш, эцэг эхүүдийн дунд "Ногоон гэрэл цагаан шугам" тэмцээнийг зохион байгуулсан. замын хяналт шалгалтаар согтууруулах ундааний зүйл хэрэглэсэн үедээ тээврийн хэрэгсэл жолоодсон 1011 зөрчил илрүүлсэн. Улсын хэмжээнд зохион байгуулагдсан “Нэг зам нэг соёл” арга хэмжээний хүрээнд гэмт хэргээс урьдчилан сэргийлэх ажлыг зохицуулах салбар зөвлөлөөс 10.0 сая төгрөгийн хөрөнгийг шийдвэрлүүлэн урьдчилан сэргийлэх ажилд</w:t>
      </w:r>
      <w:r>
        <w:rPr>
          <w:rFonts w:ascii="Arial" w:hAnsi="Arial" w:cs="Arial"/>
          <w:sz w:val="24"/>
          <w:szCs w:val="24"/>
        </w:rPr>
        <w:tab/>
        <w:t xml:space="preserve"> </w:t>
      </w:r>
      <w:r w:rsidRPr="00EC649E">
        <w:rPr>
          <w:rFonts w:ascii="Arial" w:hAnsi="Arial" w:cs="Arial"/>
          <w:sz w:val="24"/>
          <w:szCs w:val="24"/>
        </w:rPr>
        <w:t>зарцуулсан.</w:t>
      </w:r>
      <w:r w:rsidRPr="00EC649E">
        <w:rPr>
          <w:rFonts w:ascii="Arial" w:hAnsi="Arial" w:cs="Arial"/>
          <w:sz w:val="24"/>
          <w:szCs w:val="24"/>
        </w:rPr>
        <w:br/>
      </w:r>
    </w:p>
    <w:p w14:paraId="0728208D" w14:textId="77777777" w:rsidR="00EC649E" w:rsidRDefault="00EC649E" w:rsidP="00EC649E">
      <w:pPr>
        <w:jc w:val="both"/>
        <w:rPr>
          <w:rFonts w:ascii="Arial" w:hAnsi="Arial" w:cs="Arial"/>
          <w:sz w:val="24"/>
          <w:szCs w:val="24"/>
        </w:rPr>
      </w:pPr>
      <w:r>
        <w:rPr>
          <w:rFonts w:ascii="Arial" w:hAnsi="Arial" w:cs="Arial"/>
          <w:sz w:val="24"/>
          <w:szCs w:val="24"/>
        </w:rPr>
        <w:tab/>
      </w:r>
      <w:r w:rsidRPr="00EC649E">
        <w:rPr>
          <w:rFonts w:ascii="Arial" w:hAnsi="Arial" w:cs="Arial"/>
          <w:sz w:val="24"/>
          <w:szCs w:val="24"/>
        </w:rPr>
        <w:t>ЭМГ-ын даргын А/19 дүгээр тушаалаар батлагдсан стандартад нийцсэн УАУ-ны тусламж үзүүлэх кабинетын жишиг удирдамжийг эрүүл мэндийн байгууллагуудад хүргүүлэн, удирдлага арга зүйгээр ханган ажиллаж байна. Аргалант, Алтанбулаг, Сэргэлэн сумын ЭМТ-д уламжлалт анагаах ухааны кабинетыг шинэчлэн тохижуулсан. Аймгийн хэмжээнд 25 уламжлалт анагаах ухааны эмч, АНЭ-т сэргээн засахын эмч-1, сэргээн засахын сувилагч-4, бариа заслын сувилагч -3 ажиллаж байна. АНЭ-ийн Уламжлалт, сэргээн засах эмчилгээний тасаг 17 нэр төрлийн 47 тусламж, үйлчилгээ, анхан шатны эрүүл мэндийн байгууллагууд 3-5 төрлийн тан эмчилгээ, 5-8 төрлийн засал эмчилгээ хийж, 7-11 төрлийн аппарат тоног төхөөрөмжөөр тусламж үйлчилгээ үзүүлж байна. 11 сарын байдлаар АНЭ-ийн амбулаторийн уламжлалт сэргээн засах эмчилгээнд 3969, өдрийн эмчилгээнд 106, тасагт 959 үйлчлүүлэгч хэвтэн эмчлүүлсэн. Сумын ЭМТ-д 1764 иргэн уламжлалт болон сэргээн засах эмчилгээнд хамрагдсан. Нийт 9 сумын ЭМТ УАУ-ны кабинеттэй болсон. Аймгийн хэмжээнд 6798 хүнд уламжлалт анагаах ухаан, сэргээн засахын тусламж үйлчилгээ үзүүлсэн.</w:t>
      </w:r>
    </w:p>
    <w:p w14:paraId="5C550465" w14:textId="35E74E95" w:rsidR="00EC649E" w:rsidRDefault="00EC649E" w:rsidP="00EC649E">
      <w:pPr>
        <w:ind w:firstLine="720"/>
        <w:jc w:val="both"/>
        <w:rPr>
          <w:rFonts w:ascii="Arial" w:hAnsi="Arial" w:cs="Arial"/>
          <w:sz w:val="24"/>
          <w:szCs w:val="24"/>
        </w:rPr>
      </w:pPr>
      <w:r w:rsidRPr="00EC649E">
        <w:rPr>
          <w:rFonts w:ascii="Arial" w:hAnsi="Arial" w:cs="Arial"/>
          <w:sz w:val="24"/>
          <w:szCs w:val="24"/>
        </w:rPr>
        <w:lastRenderedPageBreak/>
        <w:t>2023 оны 12 сарын 05-ны өдрийн байдлаар хамран сургалтын судалгааг авч нэгтгэхэд 2-5 насны хамран сургах тойргийн 8274 хүүхдээс цэцэрлэгийн ердийн бүлэгт 6224 хүүхэд буюу 75.2 хувь хамрагдсан нь өмнөх оны мөн үеэс 5.4 хувиар өссөн байна. Зуны нүүдлийн, явуулын бүлгийн сургалтыг 32 цэцэрлэг зохион байгуулж, 3-5 насны 1170 хүүхдийг хамруулсан нь хамрагдвал зохих тойргийн хүүхдийн 14.2 хувийг эзлэж байна. Дээрх хүүхдүүдээс 292 зорилтот бүлэг, 1616 малчин өрхийн, 42 ялгаатай хэрэгцээтэй хүүхдүүд байна. СӨБ хамран сургалт 89.3 хувьд хүрсэн нь оны мөн үеэс 1.3 хувиар өссөн. Аймгийн хэмжээнд 2 төрийн бус, 1 байгууллагын цэцэрлэг үйл ажиллагаагаа явуулж байгаа бөгөөд Батсүмбэр сумын Эрхэм жаалууд, Зуунмод сумын Оддын жаалууд, Эрдэнэ сумын Сондор цэцэрлэгүүдэд 1-5 настай 122 хүүхэд хамрагдаж байгаа нь өмнөх жилээс 2 хүүхпээр нэмэгджээ. Эрхэм жаалууд бие даасан байртай. Сондор цэцэрлэг сувиллын байрны 1 жигүүрт, Оддын жаалууд цэцэрлэг хувийн орон сууцны 1 давхарт гаднаас ордог тусдаа хаалгатай, 121м2 байранд үйл ажиллагаагаа тус тус явуулж байна. Оддын жаалууд цэцэрлэг сургалтын орчноо тохижуулахад 21 сая 800 мянган төгрөг заруцуулсан байна. Мэргэжлийн багшийн хангалт 80% буюу өмнөх жилээс 12 хувиар өссөн, Дээрх ажлыг зохион байгуулснаар "Хүүхд бүр цэцэрлэгт" дэд хөтөлбөр 5 зорилт 25 арга хэмжээнээс үр дүнтэй - 34, тодорхой үр дүнтэй- 1, эрчимжүүлэх шаардлагатай- 2 , үр дүнгүй - 1 буюу хэрэгжилт 97.2%</w:t>
      </w:r>
      <w:r>
        <w:rPr>
          <w:rFonts w:ascii="Arial" w:hAnsi="Arial" w:cs="Arial"/>
          <w:sz w:val="24"/>
          <w:szCs w:val="24"/>
        </w:rPr>
        <w:t xml:space="preserve"> байна. </w:t>
      </w:r>
    </w:p>
    <w:p w14:paraId="558FA979" w14:textId="30E703CB" w:rsidR="00EC649E" w:rsidRPr="00EC649E" w:rsidRDefault="00EC649E" w:rsidP="00EC649E">
      <w:pPr>
        <w:ind w:firstLine="720"/>
        <w:jc w:val="both"/>
        <w:rPr>
          <w:rFonts w:ascii="Arial" w:hAnsi="Arial" w:cs="Arial"/>
          <w:sz w:val="28"/>
          <w:szCs w:val="28"/>
        </w:rPr>
      </w:pPr>
      <w:r w:rsidRPr="00EC649E">
        <w:rPr>
          <w:rFonts w:ascii="Arial" w:eastAsia="Times New Roman" w:hAnsi="Arial" w:cs="Arial"/>
          <w:color w:val="333333"/>
          <w:sz w:val="24"/>
          <w:szCs w:val="24"/>
        </w:rPr>
        <w:t xml:space="preserve">Боловсролын үйлчилгээний чанар, хүртээмж, үр дүнг сайжруулах зорилгоор , "Багш бүрд компьютер" төсөл хөтөлбөрийг хэрэгжүүлж цахим тендэр зарлан ерөнхий гэрээг байгуулан улсын болон орон нутгийн төсвийн 858.2 сая төгрөгийн хөрөнгө оруулалтаар сургууль, цэцэрлэг, мэргэжлийн боловсролын байгууллагын 841 багшийг зөөврийн компьютерээр хангалаа. -30 сургууль тоног төхөөрөмжийн нөхөн хангалтын зардал буюу төсвийн санхүүжилтээр 718 таблет 685.073 сая төгрөг, 20 сургууль 80 суурин компьютер 232,198,3 сая төгрөг, 4 сургууль 6 ухаалаг самбарыг 25,415 мянган төгрөг, утасгүй интэрнэтийн төхөөрөмж, бичгийн шүүгээ, WiFi цацагч , иж бүрэн хяналтын камер, телевизор зэрэг бусад тоног төхөөрмжийн худалдан авалт хийж нийт 990,187,2 сая төгрөгөөр 30 сургуульд цахим ангийн тоног төхөөрөмжөөр хангагдан 22 сургууль цахим ангитай болж, 1 ухаалаг төхөөрөмжид 15 сурагч ноогдож байна. Багш нар МХТ-ийн ур чадвараа ашиглан 142 интерактив хичээл, 288 багш 6013 цахим хичээлийн сан бүрдүүлсэн байна. - 25 сургууль Багш хөгжлийн танхимдаа 53,3 сая төгрөгөөр тохижилтын ажил хийсэн. Нийт 32 сургууль буюу 100% гэр интернет болон суурин интернетэд холбогдсон. 18 2023-2024 оны хичээлийн жилд 30 сургууль тоног төхөөрөмжийн нөхөн хангалтын зардал буюу төсвийн санхүүжилтээр цахим дэлгүүрээс 29 сургууль 718 таблет 685.073 сая төгрөг, 20 сургууль 80 суурин компьютер 232,198,3 сая төгрөг, 4 сургууль 6 ухаалаг самбарыг 25,415 мянган төгрөг, утасгүй интэрнэтийн төхөөрөмж, бичгийн шүүгээ, WiFi цацагч , иж бүрэн хяналтын камер, телевизор зэрэг бусад тоног төхөөрмжийн худалдан авалт хийж нийт 990,187,2 сая төгрөгөөр 30 сургуульд цахим ангийн тоног төхөөрөмжөөр хангагдан 22 сургууль цахим ангитай болж, 1 ухаалаг төхөөрөмжид 15 сурагч ноогдож байна. Нийт цахим ангид 1197 ухаалаг төхөөрөмж /ухаалаг </w:t>
      </w:r>
      <w:r w:rsidRPr="00EC649E">
        <w:rPr>
          <w:rFonts w:ascii="Arial" w:eastAsia="Times New Roman" w:hAnsi="Arial" w:cs="Arial"/>
          <w:color w:val="333333"/>
          <w:sz w:val="24"/>
          <w:szCs w:val="24"/>
        </w:rPr>
        <w:lastRenderedPageBreak/>
        <w:t>самбар, таблет, зөөврийн компьютер, суурин компьютер/ хичээл сургалтад ашиглагдаж байна.</w:t>
      </w:r>
    </w:p>
    <w:p w14:paraId="7A498235" w14:textId="69C65F2E" w:rsidR="00EC649E" w:rsidRDefault="00EC649E" w:rsidP="00EC649E">
      <w:pPr>
        <w:jc w:val="both"/>
        <w:rPr>
          <w:rFonts w:ascii="Arial" w:hAnsi="Arial" w:cs="Arial"/>
          <w:sz w:val="24"/>
          <w:szCs w:val="24"/>
        </w:rPr>
      </w:pPr>
      <w:r>
        <w:rPr>
          <w:rFonts w:ascii="Arial" w:hAnsi="Arial" w:cs="Arial"/>
          <w:sz w:val="28"/>
          <w:szCs w:val="28"/>
        </w:rPr>
        <w:tab/>
      </w:r>
      <w:r w:rsidRPr="00EC649E">
        <w:rPr>
          <w:rFonts w:ascii="Arial" w:hAnsi="Arial" w:cs="Arial"/>
          <w:sz w:val="24"/>
          <w:szCs w:val="24"/>
        </w:rPr>
        <w:t>2023 оны жилийн эцсийн байдлаар нийгмийн даатгалд сайн дураар 5150 иргэн даатгуулсан нийт байна. Үүний 1276 иргэн сайн дураар нийгмийн даатгалд шинээр хамрагдсан байна. Үүний 527 нь ажилгүй болон ХХЭ, оюутан суралцагч, 479 нь малчин, 270 нь 0-3 насны хүүхэдтэй даатгуулагч эх байна. Түүнчлэн аймгийн хэмжээнд 2023 оны жилийн эцсийн байдлаар хөдөлмөрийн чадвар алдалтын хувь хэмжээ, хугацаа тогтоолгосон буюу хөгжлийн бэрхшээлтэй 2941 иргэний 525 нь буюу 17 хувь нь нийгмийн даатгалд даатгуулж байна. Үүний 247 нь ажил хөдөлмөр эрхэлж албан журмаар, 278 нь сайн дураар тус тус даатгуулсан байна. Эрүүл мэндийн даатгалд хамрагдсан иргэдийн 5533 нь малчин, 736 нь оюутан суралцагчид, 5290 нь тодорхой ажил хөдөлмөр эрхлээгүй иргэд байна.</w:t>
      </w:r>
    </w:p>
    <w:p w14:paraId="4199DFD6" w14:textId="33C007B3" w:rsidR="00EC649E" w:rsidRDefault="00EC649E" w:rsidP="00EC649E">
      <w:pPr>
        <w:jc w:val="both"/>
        <w:rPr>
          <w:rFonts w:ascii="Arial" w:hAnsi="Arial" w:cs="Arial"/>
          <w:sz w:val="24"/>
          <w:szCs w:val="24"/>
        </w:rPr>
      </w:pPr>
      <w:r>
        <w:rPr>
          <w:rFonts w:ascii="Arial" w:hAnsi="Arial" w:cs="Arial"/>
          <w:sz w:val="24"/>
          <w:szCs w:val="24"/>
        </w:rPr>
        <w:tab/>
      </w:r>
      <w:r w:rsidRPr="00EC649E">
        <w:rPr>
          <w:rFonts w:ascii="Arial" w:hAnsi="Arial" w:cs="Arial"/>
          <w:sz w:val="24"/>
          <w:szCs w:val="24"/>
        </w:rPr>
        <w:t>Хөгжлийн бэрхшээлтэй иргэдийн эрхийг хангах, тэднийг нийгмийн амьдралд тэгш оролцуулах боломжийг хангах зорилгоор Аймаг байгуулагдсаны түүхт 100 жилийн ойг тохиолдуулан “Холт интернэйшнл” Олон улсын байгууллагатай хамтран ажиллах гэрээ байгуулж ОУБ-ын төслөөс 255,0 сая төгрөгийн санхүүгийн дэмжлэг, Орон нутгийн 20,0 сая төгрөгийн санхүүжилтээр хөгжлийн бэрхшээлтэй иргэдэд зориулсан “Аз жаргалын өргөө” төв байгуулсан. Уг төв нь хурлын өрөө, чийрэгжүүлэлтийн танхим, ХБ-тэй иргэнийг ажлын байраар хангах зорилгоор бариа заслын өрөө, амрах байр, Хараагүйчүүдийн холбоо, Хөгжлийн бэрхшээлтэй иргэдийн холбоо, Хөгжлийн бэрхшээлтэй иргэдийн үйлдвэрлэсэн бараа бүтээгдэхүүнийг борлуулах цэг, стандартад нийцсэн ариун цэврийн өрөө, душ зэрэг ХБИ-дэд ээлтэй орчин нөхцөлийг бүрдүүлсэн. Мөн Холт ОУБ-аас үйл ажиллагаа явуулахад шаардлагатай тоног төхөөрөмж авахад 49 сая төгрөгийн санхүүжилтийг олгож өрөө танхимуудыг тохижуулж, Орон нутгийн төсвөөс үйл ажиллагаа явуулах нөхцлийг бүрдүүлэх зорилгоор дулаан, цахилгааны зардал болон ажилчдын цалин хөлсөнд 27,3 сая төгрөгийг олгож үйл ажиллагааг явуулах нөхцлийг бүрдүүлсэн. Хөгжлийн бэрхшээлтэй иргэдийн хөдөлмөр эрхлэлтийг дэмжих арга хэмжээний хүрээнд аж ахуй эрхлэлтийн сургалтад 29 иргэнийг хамруулснаас 25 иргэнд 168,0 сая төгрөгийн санхүүгийн дэмжлэг олгож, 23 ажлын байр шинээр бий болгосон. Хөгжлийн бэрхшээлтэй иргэний нэг удаагийн хөнгөлөлт тусламжид давхардсан тоогоор 1726 иргэнд 222,2 сая төгрөгийг Нийгмийн халамжийн сангаас олгосон.</w:t>
      </w:r>
    </w:p>
    <w:p w14:paraId="13A0AA85" w14:textId="77777777" w:rsidR="00D75892" w:rsidRDefault="00EC649E" w:rsidP="00D75892">
      <w:pPr>
        <w:jc w:val="both"/>
        <w:rPr>
          <w:rFonts w:ascii="Arial" w:hAnsi="Arial" w:cs="Arial"/>
          <w:sz w:val="24"/>
          <w:szCs w:val="24"/>
        </w:rPr>
      </w:pPr>
      <w:r>
        <w:rPr>
          <w:rFonts w:ascii="Arial" w:hAnsi="Arial" w:cs="Arial"/>
          <w:sz w:val="24"/>
          <w:szCs w:val="24"/>
        </w:rPr>
        <w:tab/>
      </w:r>
      <w:r w:rsidR="00D75892" w:rsidRPr="00D75892">
        <w:rPr>
          <w:rFonts w:ascii="Arial" w:hAnsi="Arial" w:cs="Arial"/>
          <w:sz w:val="24"/>
          <w:szCs w:val="24"/>
        </w:rPr>
        <w:t xml:space="preserve">Аймгийн ИТХ-ын 2021.06.28-ны өдрийн 12-р тогтоолоор Ус хангамжийн эх үүсвэрийн эрүүл ахуйн хориглолтын бүсийг 124 га-гаар, хязгаарлалтын бүсийг 1705,5 га-гаар тогтоосон. Аймгийн төвийн 3, Бүрэн сумын 1 нийт 4 төвлөрсөн ус хангамжийн эх үүсвэрт, Төвлөрсөн бус зөөврийн усан сан болон гүний 134 эх үүсвэрт нийт 138 ус хангамжийн эх үүсвэрт эрүүл ахуйн тогтоож, газрын мэдээллийн санд бүртгүүлж, бүсийн дэглэмийг мөрдүүлэн ажиллаж байна. 2023 онд усан сан бүхий газрын хамгаалалтын бүс тогтоогдсон газруудад бүсийн дэглэмийг мөрдүүлэн ажиллаж байна. 2023 онд орон нутгийн хөрөнгөөр 5 суманд усан сан бүхий 11 булгийг хашаажуулж санамж тэмдгийг байрлуулсан. Баян-Өнжүүл суманд орон </w:t>
      </w:r>
      <w:r w:rsidR="00D75892" w:rsidRPr="00D75892">
        <w:rPr>
          <w:rFonts w:ascii="Arial" w:hAnsi="Arial" w:cs="Arial"/>
          <w:sz w:val="24"/>
          <w:szCs w:val="24"/>
        </w:rPr>
        <w:lastRenderedPageBreak/>
        <w:t>нутгийн БХНСАХЗ-ын 3,0 сая төгрөгөөр сумын ундны 1-р худгийг хашаажуулж эрүүл ахуйн бүсийн тэмдэглэгээ байршуулснаар аймгийн хэмжээнд хашаажууулсан худгийн тоо 103 болж өсөж, эрүүл ахуйн тэмдэглэгээ тавьсан худгийн тоо 19 болж нэмэгдсэн байна.</w:t>
      </w:r>
    </w:p>
    <w:p w14:paraId="300C67D0" w14:textId="2ED71781" w:rsidR="00D75892" w:rsidRDefault="00D75892" w:rsidP="00D75892">
      <w:pPr>
        <w:jc w:val="both"/>
        <w:rPr>
          <w:rFonts w:ascii="Arial" w:hAnsi="Arial" w:cs="Arial"/>
          <w:sz w:val="24"/>
          <w:szCs w:val="24"/>
        </w:rPr>
      </w:pPr>
      <w:r>
        <w:rPr>
          <w:rFonts w:ascii="Arial" w:hAnsi="Arial" w:cs="Arial"/>
          <w:sz w:val="24"/>
          <w:szCs w:val="24"/>
        </w:rPr>
        <w:tab/>
      </w:r>
      <w:r w:rsidRPr="00D75892">
        <w:rPr>
          <w:rFonts w:ascii="Arial" w:hAnsi="Arial" w:cs="Arial"/>
          <w:sz w:val="24"/>
          <w:szCs w:val="24"/>
        </w:rPr>
        <w:t>Монгол Улсын Засгийн газрын 2020-2024 оны үйл ажиллагааны хөтөлбөрт тусгагдсан Хөдөө аж ахуйн бүтээгдэхүүн тээвэрлэлтийг дэмжих Нутгийн зам төслийн хүрээнд Угтаалцайдам, Цээл, Заамар сумдыг холбох 122,4 км хатуу хучилттай автозамын төслийн ажил нь үндсэн 4 хэсгээс бүрдэж байна. Үүнд: 1-р хэсэг: УБ-Арвайхээр чиглэлийн А0301 авто замаас-Угтаалцайдам сумын 1-р баг хүртэлх 32.5 км автозам, гүйцэтгэгч "Туулын гүүр далай" ХХК, зам барилгын ажлын явц 47% 2-р хэсэг: Угтаалцайдам сумын 1-р баг-Угтаалцайдам сумын төв хүртэлх 18.1 км автозам, гүйцэтгэгч "Ди Вай Кей Би" ХХК, кам барилгын ажлын явц 40 % 3-р хэсэг: Угтаалцайдам сумын төвөөс-Цээл сумын төв хүртэлх 23.6 км автозам, гүйцэтгэгч Бэлэгт зам ХХК, ажлын явц 38 % 4-р хэсэг: Угтаалцайдам сумын 1-р багаас Заамар сумын төв хүртэлх 46.4 км автозам болон Угтаалцайдам сум дотор 2.0 км автозамын гүйцэтгэгч "Үйлсийн зам" ХХК, зам барилгын ажлын явц 45 % хэрэгжиж байна. Аргалант сумын чиглэлийн авто замын барилгын ажлыг “Билэгт зам” ХХК гүйцэтгэж дууссан ба 9-р сарын 14-ний өдөр авто замыг байнгын ашиглалтад хүлээн авах улсын комисс ажилласан. Аргалант-100 % Заамар-45% Цээл-38% Угтаалцайдам-40%</w:t>
      </w:r>
      <w:r>
        <w:rPr>
          <w:rFonts w:ascii="Arial" w:hAnsi="Arial" w:cs="Arial"/>
          <w:sz w:val="24"/>
          <w:szCs w:val="24"/>
        </w:rPr>
        <w:t xml:space="preserve">-тай явагдаж байна. </w:t>
      </w:r>
    </w:p>
    <w:p w14:paraId="7405040C" w14:textId="1530DA05" w:rsidR="00D75892" w:rsidRDefault="00D75892" w:rsidP="00D75892">
      <w:pPr>
        <w:jc w:val="both"/>
        <w:rPr>
          <w:rFonts w:ascii="Arial" w:hAnsi="Arial" w:cs="Arial"/>
          <w:sz w:val="24"/>
          <w:szCs w:val="24"/>
        </w:rPr>
      </w:pPr>
      <w:r w:rsidRPr="00D75892">
        <w:rPr>
          <w:rFonts w:ascii="Arial" w:hAnsi="Arial" w:cs="Arial"/>
          <w:sz w:val="28"/>
          <w:szCs w:val="28"/>
        </w:rPr>
        <w:tab/>
      </w:r>
      <w:r w:rsidRPr="00D75892">
        <w:rPr>
          <w:rFonts w:ascii="Arial" w:hAnsi="Arial" w:cs="Arial"/>
          <w:sz w:val="24"/>
          <w:szCs w:val="24"/>
        </w:rPr>
        <w:t>Газар зохион байгуулалт, хот байгуулалтын цахим системд 27 сумын 2023 оны газар зохион байгуулалтын төлөвлөгөөнд 12873 нэгж талбарын 202578.16 га талбай төлөвлөснөөс энэ онд нийтийн эдэлбэр газрын төлөвлөлт 1 нэгж талбар 33453,92 га, дуудлага худалдаагаар 86 нэгж талбарын 622.81 га, төсөл сонгон шалгаруулалтаар 27 нэгж талбарын 585.48 га, газар өмчлөл 2485 иргэнд 610.44 га, гэр бүлийн хэрэгцээ, зуслан, төсөвт байгууллага, давуу эрхээр 2223 нэгж талбарын 10831.24 га, нөхөн сэргээх, хамгаалах 8 нэгж талбар 57034.89 нийт 4830 нэгж талбарын 103138.78 га газрыг олгох, хамгаалах арга хэмжээг зохион байгуулж ажилласан байна. 2023 оны газар зохион байгуулалтын төлөвлөгөөнд 196 нэгж талбарын 1062,18 га газрыг дуудлага худалдаагаар эзэмшүүлэхээс давхардсан тоогоор 241 нэгж талбарт дуудлага худалдааг зохион байгуулсан байна. Үүнээс 182 нэгж талбар цахимаар, 59 нэгж талбар танхимаар зохион байгуулагдаж 3,89 тэрбум төгрөг сумдын төсөвт төвлөрүүлээд байна. 49 нэгж талбарын 1084,13 га газарт төсөл сонгон шалгаруулалт явуулахаар төлөвлөснөөс 34 нэгж талбар зарлагдаж 23 нэгж талбарыг төсөл сонгон шалгаруулалтаар эзэмшүүлээд байна.</w:t>
      </w:r>
    </w:p>
    <w:p w14:paraId="5CD62644" w14:textId="1D1AC8FF" w:rsidR="00D75892" w:rsidRDefault="00D75892" w:rsidP="00D75892">
      <w:pPr>
        <w:jc w:val="both"/>
        <w:rPr>
          <w:rFonts w:ascii="Times New Roman" w:hAnsi="Times New Roman" w:cs="Times New Roman"/>
        </w:rPr>
      </w:pPr>
      <w:r>
        <w:rPr>
          <w:rFonts w:ascii="Arial" w:hAnsi="Arial" w:cs="Arial"/>
          <w:sz w:val="24"/>
          <w:szCs w:val="24"/>
        </w:rPr>
        <w:tab/>
      </w:r>
      <w:r w:rsidRPr="00D75892">
        <w:rPr>
          <w:rFonts w:ascii="Arial" w:hAnsi="Arial" w:cs="Arial"/>
          <w:sz w:val="24"/>
          <w:szCs w:val="24"/>
        </w:rPr>
        <w:t xml:space="preserve">Бүх нийтэд хүний эрхийн боловсрол олгох ажлыг үе шаттай зохион байгуулж төрийн болон төрийн бус байгууллага, Хүний эрхийн үндэсний комисс, Үйлдвэрчний эвлэлтэй хамтран төрийн албан хаагчид, иргэд, хүүхэд залуучуудад зориулсан хүний эрхийн ойлголт, хандлага сэдвээр хэсэгчилсэн сургалт 83 удаа, Цээл, Сүмбэр, Жаргалант, Борнуур суманд бүсчилсэн сургалт 1 удаа, Нутгийн захиргааны байгууллага, Хулуь сахиулах байгууллага, Монголын хуульчдын холбоотой хамтран </w:t>
      </w:r>
      <w:r w:rsidRPr="00D75892">
        <w:rPr>
          <w:rFonts w:ascii="Arial" w:hAnsi="Arial" w:cs="Arial"/>
          <w:sz w:val="24"/>
          <w:szCs w:val="24"/>
        </w:rPr>
        <w:lastRenderedPageBreak/>
        <w:t>“Хууль сурталчлах өдөрлөг”, “ Нээлттэй хаалганы өдөрлөг” 2 удаа зохион байгуулж орон нутгийн төсвөөс 5,0 сая төгрөг зарцуулж 9243 хүнийг хамруулан иргэд, байгууллагын оролцоог 8,9 хувьд хүргэлээ. 2021-2023 онд Хүний эрхийн хэрэгжилтийн түвшин тогтоох, суурь судалгааг шинэчлэх ажлыг эхлүүлж аймагт үйл ажиллагаа явуулдаг “Энэрэнгүй хүсэл” төрийн бус байгууллагаар хөдөлмөрлөх эрхийн хэрэгжилт, шашин шүтэх, эс шүтэх эрхийн хэрэгжилтэд 2 удаагийн хөндлөнгийн үнэлгээ хийлгүүлж, орон нутгийн төсвөөс 3.5 сая төгрөгийг зарцуулав. Сумдын Ерөнхий боловсролын сургуулийн дотуур байруудад хяналт шалгалт нөхцөл байдлын үнэлгээ хийлээ.Хүний эрхийг хангах Үндэсний хорооны 2023 оны 01 дүгээр тогтоолоор баталсан "Орон нутаг дахь хүний эрхийн төлөв байдлыг тайлагнах, илтгэх журам" боловсруулагдсан бөгөөд уг журмын дагуу аймгийн хэмжээнд хүний эрхийн төлөв байдлын тайлан, илтгэл мэдээллийг 2012-2022 оны нэгтгэн Засгийн газрын хэрэг эрхлэх газарт тайлагнаж ажиллалаа. Зарцуулсан хөрөнгийн хэмжээ, эх үүсвэр (сая төгрөг): Хүрсэн түвшин: Бүх нийтэд хүний эрхийн боловсрол олгох ажлыг үе шаттай зохион байгуулж иргэд, байгууллагын оролцоог 8,9 хувьд хүргэлээ</w:t>
      </w:r>
      <w:r>
        <w:rPr>
          <w:rFonts w:ascii="Times New Roman" w:hAnsi="Times New Roman" w:cs="Times New Roman"/>
        </w:rPr>
        <w:t xml:space="preserve">. </w:t>
      </w:r>
    </w:p>
    <w:p w14:paraId="676AA11F" w14:textId="220E9221" w:rsidR="00D75892" w:rsidRDefault="00D75892" w:rsidP="00D75892">
      <w:pPr>
        <w:jc w:val="both"/>
        <w:rPr>
          <w:rFonts w:ascii="Arial" w:hAnsi="Arial" w:cs="Arial"/>
          <w:sz w:val="24"/>
          <w:szCs w:val="24"/>
        </w:rPr>
      </w:pPr>
      <w:r>
        <w:rPr>
          <w:rFonts w:ascii="Times New Roman" w:hAnsi="Times New Roman" w:cs="Times New Roman"/>
        </w:rPr>
        <w:tab/>
      </w:r>
      <w:r w:rsidRPr="00D75892">
        <w:rPr>
          <w:rFonts w:ascii="Arial" w:hAnsi="Arial" w:cs="Arial"/>
          <w:sz w:val="24"/>
          <w:szCs w:val="24"/>
        </w:rPr>
        <w:t>Хууль зүйн туслалцааны төвийн Төв аймаг дахь салбарын Өмгөөлөгчид Эрүүгийн 159 хэргийн 185 холбогдогчтой хэргийг хүлээн авснаас шүүхээр шийдвэрлэгдсэн 79 хэргийн 89 холбогдогчийн хэргийг, Иргэний 10 хэргийн 10 нэхэмжлэгчийн хэргийг хүлээн авснаас шүүхээр шийдвэрлэгдсэн 6 хэргийн 6 нэхэмжлэгчийн хэргийг, Зөрчлийн 10 хэргийн 10 холбогдогчийн хэргийг хүлээн авснаас шүүхээр шийдвэрлэгдсэн 8 хэргийн 8 холбогдогчийн хэргийг шүүхээр шийдвэрлүүлээд байна. Эрүү, иргэн, захиргааны чиглэлээр хууль зүйн зөвлөгөө мэдээллийг 472 иргэнд үзүүлж өмнөх оноос 9,3 функтээр өссөн үзүүлэлттэй байна.</w:t>
      </w:r>
    </w:p>
    <w:p w14:paraId="2A7F5AB3" w14:textId="5DB375D2" w:rsidR="00D75892" w:rsidRPr="00FE53F6" w:rsidRDefault="00D75892" w:rsidP="00D75892">
      <w:pPr>
        <w:jc w:val="both"/>
        <w:rPr>
          <w:rFonts w:ascii="Arial" w:hAnsi="Arial" w:cs="Arial"/>
          <w:b/>
          <w:bCs/>
        </w:rPr>
      </w:pPr>
      <w:r>
        <w:rPr>
          <w:rFonts w:ascii="Arial" w:hAnsi="Arial" w:cs="Arial"/>
          <w:sz w:val="24"/>
          <w:szCs w:val="24"/>
        </w:rPr>
        <w:tab/>
      </w:r>
      <w:r w:rsidR="00FE53F6" w:rsidRPr="00FE53F6">
        <w:rPr>
          <w:rFonts w:ascii="Arial" w:hAnsi="Arial" w:cs="Arial"/>
          <w:b/>
          <w:bCs/>
          <w:sz w:val="24"/>
          <w:szCs w:val="24"/>
        </w:rPr>
        <w:t xml:space="preserve">САНАЛ ДҮГНЭЛТ </w:t>
      </w:r>
    </w:p>
    <w:p w14:paraId="11AC2205" w14:textId="48BBD168" w:rsidR="00D75892" w:rsidRPr="00D75892" w:rsidRDefault="00FE53F6" w:rsidP="00D75892">
      <w:pPr>
        <w:jc w:val="both"/>
        <w:rPr>
          <w:rFonts w:ascii="Arial" w:hAnsi="Arial" w:cs="Arial"/>
          <w:sz w:val="24"/>
          <w:szCs w:val="24"/>
        </w:rPr>
      </w:pPr>
      <w:r>
        <w:rPr>
          <w:rFonts w:ascii="Arial" w:hAnsi="Arial" w:cs="Arial"/>
          <w:sz w:val="24"/>
          <w:szCs w:val="24"/>
        </w:rPr>
        <w:tab/>
      </w:r>
    </w:p>
    <w:p w14:paraId="6F8EB65B" w14:textId="7B369EBB" w:rsidR="00D75892" w:rsidRDefault="00FE53F6" w:rsidP="00D75892">
      <w:pPr>
        <w:jc w:val="both"/>
        <w:rPr>
          <w:rFonts w:ascii="Arial" w:hAnsi="Arial" w:cs="Arial"/>
          <w:sz w:val="24"/>
          <w:szCs w:val="24"/>
        </w:rPr>
      </w:pPr>
      <w:r>
        <w:rPr>
          <w:rFonts w:ascii="Arial" w:hAnsi="Arial" w:cs="Arial"/>
          <w:sz w:val="24"/>
          <w:szCs w:val="24"/>
        </w:rPr>
        <w:t xml:space="preserve">2.1 </w:t>
      </w:r>
      <w:r w:rsidRPr="00FE53F6">
        <w:rPr>
          <w:rFonts w:ascii="Arial" w:hAnsi="Arial" w:cs="Arial"/>
          <w:sz w:val="24"/>
          <w:szCs w:val="24"/>
        </w:rPr>
        <w:t xml:space="preserve">Аймгийн хэмжээнд 7 суманд 53 бэлчээр ашиглалтын хэсэг идэвхитэй үйл ажиллагаа явуулж, бэлчээрийн газрыг зохистой ашиглах, хамгаалах, нөхөн сэргээх үйл ажиллагааг уялдуулж, нэгтгэн зохион байгуулах замаар малчдын амьжиргааг дээшлүүлэх, тэдний нийтлэг ашиг сонирхлыг төлөөлөн ажиллаж байна. Сумын бэлчээр ашиглагчдын хэсэг Малын үндэсний бүртгэл мэдээллийн нэгдсэн сангийн программ хангамжийн нэг дэд сан болох “Сүргийн эргэлтийн программ хангамжид бүртгэгдсэн. Энэхүү програмын тусламжтайгаар бэлчээрийн ургац, даацыг тооцоолж, төлөв байдлыг тодорхойлон мэдсэнээр малын тоо толгойгоо бэлчээрийн даацад тохируулах ур чадварыг эзэмшдэг. Энэ онд Зуунмод сум бэлчээрийн хэмжээ, даацад нь нийцсэн сүргийн бүтэц, малын тооны оновчтой хэмжээнд байлгах, мал сүргийн эдийн засгийн эргэлтийг оновчтой зохион байгуулах талаар бодлого шийдвэр гаргуулснаар шийдвэр гаргасан сумын тоо 25 болсон. Манай аймгийн оны эхний мал, тэжээвэр амьтны тооллогын дүнгээр нийт мал сүрэгт тэмээ-0.07, адуу-7.8, үхэр-6.8, хонь-53,3 ямаа-31.8 хувийг эзэлж байгаагаас үзэхэд хонин сүрэг зохимжит хэмжээнд байгаа бөгөөд цаашид аймаг адуун сүргийг хурдны, </w:t>
      </w:r>
      <w:r w:rsidRPr="00FE53F6">
        <w:rPr>
          <w:rFonts w:ascii="Arial" w:hAnsi="Arial" w:cs="Arial"/>
          <w:sz w:val="24"/>
          <w:szCs w:val="24"/>
        </w:rPr>
        <w:lastRenderedPageBreak/>
        <w:t>махны, сүүний чиглэлээр, үхэр сүргийг тариалангийн бүс нутагт эрчимжүүлж, бусад сумдад хосолмол болон махны чиглэлээр, хонийг мах-ноосны чиглэлээр, тэмээг сүргийн тоо толгойг өсгөх, ямаан сүргийн тоо толгойг бууруулах бодлогыг</w:t>
      </w:r>
      <w:r>
        <w:rPr>
          <w:rFonts w:ascii="Arial" w:hAnsi="Arial" w:cs="Arial"/>
          <w:sz w:val="24"/>
          <w:szCs w:val="24"/>
        </w:rPr>
        <w:t xml:space="preserve"> баримтлан ажиллах шаардлагатай байна. </w:t>
      </w:r>
    </w:p>
    <w:p w14:paraId="22F95CFA" w14:textId="278DAE86" w:rsidR="00251DD3" w:rsidRDefault="00FE53F6" w:rsidP="00251DD3">
      <w:pPr>
        <w:jc w:val="both"/>
        <w:rPr>
          <w:rFonts w:ascii="Arial" w:hAnsi="Arial" w:cs="Arial"/>
          <w:sz w:val="24"/>
          <w:szCs w:val="24"/>
        </w:rPr>
      </w:pPr>
      <w:r>
        <w:rPr>
          <w:rFonts w:ascii="Arial" w:hAnsi="Arial" w:cs="Arial"/>
          <w:sz w:val="24"/>
          <w:szCs w:val="24"/>
        </w:rPr>
        <w:t xml:space="preserve">2.2. </w:t>
      </w:r>
      <w:r w:rsidRPr="00251DD3">
        <w:rPr>
          <w:rFonts w:ascii="Arial" w:hAnsi="Arial" w:cs="Arial"/>
          <w:sz w:val="24"/>
          <w:szCs w:val="24"/>
        </w:rPr>
        <w:t>Сумдад хог хаягдал дахин боловсруулах үйлдвэр байгуулах ажлын хүрээнд Жаргалант сумын төвлөрсөн хогийн цэгт Хог хаягдал дахин боловсруулах үйлдвэр байгуулах төслийн нээлттэй сонгон шалгаруултаар “Хинан хаус” ХХК шалгарч гүйцэтгэн, орон нутгийн төсвөөс барилгын ажил, тоног төрөөхөмж хуралдан авах ажилд 45,0 сая төгрөг, нийгмийн хариуцлагын хүрээнд аж ахуйн нэгжийн 100,0 сая төгрөгийн хөрөнгөөр оруулалтаар 380кват-ын цахилгааны шугамыг татах, худаг гаргах зэрэг ажлыг хийж, нийт 145,0 сая төгрөгийн хөрөнгө оруулалт хийгдсэн</w:t>
      </w:r>
      <w:r w:rsidR="00251DD3" w:rsidRPr="00251DD3">
        <w:rPr>
          <w:rFonts w:ascii="Arial" w:hAnsi="Arial" w:cs="Arial"/>
          <w:sz w:val="24"/>
          <w:szCs w:val="24"/>
        </w:rPr>
        <w:t>, Аймгийн Засаг даргын 2023 оны А/455 дугаар захирамжаар аймгийн төв Зуунмод сумын төвлөрсөн хогийн цэгийн эзлэх талбайн хэмжээг түрж багасгах, хашаажуулах ажилд 40,0 сая төгрөгийг шийдвэрлэн, төвлөрсөн хогийн цэгийн нийт талбай 36,2 га байсныг 3,5 га-гаар түрж, багасган өндөрлөг далан үүсгэн, хашаажуулж, Хот тохижуулах газраас 10,0 сая, нийт 50,0 сая төгрөгийг зарцуулсан.</w:t>
      </w:r>
      <w:r w:rsidR="00251DD3" w:rsidRPr="00251DD3">
        <w:rPr>
          <w:rFonts w:ascii="Times New Roman" w:hAnsi="Times New Roman" w:cs="Times New Roman"/>
          <w:sz w:val="24"/>
          <w:szCs w:val="24"/>
        </w:rPr>
        <w:t xml:space="preserve"> </w:t>
      </w:r>
      <w:r w:rsidR="00251DD3" w:rsidRPr="00251DD3">
        <w:rPr>
          <w:rFonts w:ascii="Arial" w:hAnsi="Arial" w:cs="Arial"/>
          <w:sz w:val="24"/>
          <w:szCs w:val="24"/>
        </w:rPr>
        <w:t xml:space="preserve">2023 оны жилийн эцсийн байдлаар сумдын нийтийн эзэмшлийн талбай болон албан байгууллагын гаднах орчинд нийт 436 /энэ 436 энэ оны үзүүлэлт үү өссөн дүнгээр үү/ ширхэг хог хаягдлыг ангилан ялгах хогийн савыг байрлуулсан. 2023 онд Алтанбулаг сум 52 өрх, Борнуур сумын 25 өрх ангилан ялгах хогийн савыг хийж хашаандаа байрлуулж, өссөн дүнгээр нийт 780 /суурь түвшин 405+ 2023 оны 77-г нэмэхээр 482 болоод байна./ өрх хашаандаа хог хаягдлаа ангилан ялгах боломжтой боллоо. </w:t>
      </w:r>
    </w:p>
    <w:p w14:paraId="506A1328" w14:textId="25618356" w:rsidR="00251DD3" w:rsidRDefault="00251DD3" w:rsidP="00251DD3">
      <w:pPr>
        <w:jc w:val="both"/>
        <w:rPr>
          <w:rFonts w:ascii="Arial" w:hAnsi="Arial" w:cs="Arial"/>
          <w:sz w:val="24"/>
          <w:szCs w:val="24"/>
        </w:rPr>
      </w:pPr>
      <w:r>
        <w:rPr>
          <w:rFonts w:ascii="Arial" w:hAnsi="Arial" w:cs="Arial"/>
          <w:sz w:val="24"/>
          <w:szCs w:val="24"/>
        </w:rPr>
        <w:t xml:space="preserve">2.3. </w:t>
      </w:r>
      <w:r w:rsidRPr="00251DD3">
        <w:rPr>
          <w:rFonts w:ascii="Arial" w:hAnsi="Arial" w:cs="Arial"/>
          <w:sz w:val="24"/>
          <w:szCs w:val="24"/>
        </w:rPr>
        <w:t>Байгаль хамгаалах нөхөн сэргээх арга хэмжээний зардлаар (49,190,000 төгрөг) Төв аймгийн Архуст, Баян, Баянцагаан, Баянжаргалан сумдад сумын төвийн 3, сумын ерөнхий боловсролын сургуулийн худагт 1 нийт 4 худагт ус цэвэршүүлж зөөлрүүлэх төхөөрөмжийг суурилуулав. Орон нутгийн төсвийн хөрөнгөөр Заамар суманд 12,0 сая төгрөгөөр Алтан дорнодын худагт цэвэршүүлэх, зөөлрүүлэх төхөөрөмж шинээр суурилуулсан. Архуст суманд Өртөөний 2-р худагт 6,0 сая, Эрдэнэ суманд булгийн хорооллын худагт 7,0 сая, Нуурын худагт 6,0 сая, Бүрэн суманд сумын төвийн худагт 10,0 сая төгрөгөөр зөөлрүүлэх, цэвэршүүлэх төхөөрөмжийн засвар үйлчилгээ хийгдсэн байна. Ингэснээр 2023 онд 5 зөөлрүүлэх төхөөрөмж шинээр суурилуулж, 4 төхөөрөмжид засвар шинэчлэл хийж, цэвэршүүлэх, зөөлрүүлэх төхөөрөмж суурилуулсан худгийн тоо аймгийн хэмжээнд өссөн дүнгээр 50 болж нэмэгдсэн. Засвар хийж шинэчлэх шаардлагатай эвдэрсэн зөөлрүүлж цэвэршүүлэх төхөөрөмж 7 байна. 2023 онд аймгийн БХНСАХЗ-аас 49,9 сая, орон нутгийн төсвөөс 41,0 сая нийт 90,9 төгрөгийг зөөлрүүлэх төхөөрөмж шинээр суурилуулах болон засварлах ажилд зарцуулсан байна.</w:t>
      </w:r>
      <w:r>
        <w:rPr>
          <w:rFonts w:ascii="Arial" w:hAnsi="Arial" w:cs="Arial"/>
          <w:sz w:val="24"/>
          <w:szCs w:val="24"/>
        </w:rPr>
        <w:t xml:space="preserve"> </w:t>
      </w:r>
    </w:p>
    <w:p w14:paraId="54CAD455" w14:textId="0654F515" w:rsidR="00251DD3" w:rsidRDefault="00251DD3" w:rsidP="00251DD3">
      <w:pPr>
        <w:jc w:val="both"/>
        <w:rPr>
          <w:rFonts w:ascii="Arial" w:hAnsi="Arial" w:cs="Arial"/>
          <w:sz w:val="24"/>
          <w:szCs w:val="24"/>
        </w:rPr>
      </w:pPr>
      <w:r>
        <w:rPr>
          <w:rFonts w:ascii="Arial" w:hAnsi="Arial" w:cs="Arial"/>
          <w:sz w:val="24"/>
          <w:szCs w:val="24"/>
        </w:rPr>
        <w:t xml:space="preserve">2.4. </w:t>
      </w:r>
      <w:r w:rsidRPr="00251DD3">
        <w:rPr>
          <w:rFonts w:ascii="Arial" w:hAnsi="Arial" w:cs="Arial"/>
          <w:sz w:val="24"/>
          <w:szCs w:val="24"/>
        </w:rPr>
        <w:t xml:space="preserve">Зуунмод хотод 25 га талбайд цэцэрлэгт хүрээлэн байгуулахаар улсын төсөвт 3.6 тэрбум төгрөг тусгагдан зураг төсөл боловсруулан гүйцэтгэгчээр Баян дөрвөлж ХХК шалгарч 3.59 тэрбум төгрөгөөр гэрээ байгуулан гүйцэтгэлээ. Төслийн хүрээнд 3.6 га талбайд иж бүрэн тохижуулалт хийгдэж, 95 м усан толио, усан оргилуур, </w:t>
      </w:r>
      <w:r w:rsidRPr="00251DD3">
        <w:rPr>
          <w:rFonts w:ascii="Arial" w:hAnsi="Arial" w:cs="Arial"/>
          <w:sz w:val="24"/>
          <w:szCs w:val="24"/>
        </w:rPr>
        <w:lastRenderedPageBreak/>
        <w:t>хашаа, төв хаалга, нийтийн ариун цэврийн сити тойлет, харуулын байр, гэрэлтүүлэг, явган зам талбай, саравч, сандал, хогийн сав, гүний худаг, цэвэр усны шугам, нөөцийн сан 20 м3, бохир ус цооног, холбооны шугам, цахилгааны шугам, дэд станц зэрэг иж бүрэн тохижилт хийгдэж ашиглалтад орууллаа.</w:t>
      </w:r>
      <w:r>
        <w:rPr>
          <w:rFonts w:ascii="Arial" w:hAnsi="Arial" w:cs="Arial"/>
          <w:sz w:val="24"/>
          <w:szCs w:val="24"/>
        </w:rPr>
        <w:t xml:space="preserve"> </w:t>
      </w:r>
    </w:p>
    <w:p w14:paraId="20F773F2" w14:textId="6C55D418" w:rsidR="00251DD3" w:rsidRDefault="00251DD3" w:rsidP="00251DD3">
      <w:pPr>
        <w:jc w:val="both"/>
        <w:rPr>
          <w:rFonts w:ascii="Arial" w:hAnsi="Arial" w:cs="Arial"/>
          <w:sz w:val="24"/>
          <w:szCs w:val="24"/>
        </w:rPr>
      </w:pPr>
      <w:r>
        <w:rPr>
          <w:rFonts w:ascii="Arial" w:hAnsi="Arial" w:cs="Arial"/>
          <w:sz w:val="24"/>
          <w:szCs w:val="24"/>
        </w:rPr>
        <w:tab/>
      </w:r>
      <w:r w:rsidR="005A1604">
        <w:rPr>
          <w:rFonts w:ascii="Arial" w:hAnsi="Arial" w:cs="Arial"/>
          <w:sz w:val="24"/>
          <w:szCs w:val="24"/>
        </w:rPr>
        <w:t xml:space="preserve">2.5. </w:t>
      </w:r>
      <w:r w:rsidRPr="00251DD3">
        <w:rPr>
          <w:rFonts w:ascii="Arial" w:hAnsi="Arial" w:cs="Arial"/>
          <w:sz w:val="24"/>
          <w:szCs w:val="24"/>
        </w:rPr>
        <w:t>Сэргэлэн, Баянчандмань Эрдэнэ Борнуур Дэлгэрхаан сумын төвийн хөгжил, инженерийн хангамжийн төслийн ажлыг “Баткомплект” ХХК, “Билгүүн-од констракшн” ХХК, “Сайн констракшн” ХХК, “Эл Си Би” ХХК, “Төв төгөл ” ХХК зэрэг компаниуд 2022-2023 онуудад хийж гүйцэтгэхээр гэрээ байгуулан 2023 онд дараах барилга угсралтын ажлуудыг гүйцэтгэсэн байна. 1. Сэргэлэн сумын ажлыг “Баткомплект” ХХК, 2023 онд халаалтын зуухны барилга, гадна цэвэр усан хангамжийн ажил, гадна дулаан хангамжийн ажлууд хийгдэж байна 2. Эрдэнэ сумын ажлыг Билгүүн-од констракшн” ХХК 2 худгийн барилга угсралтын ажил дууссан. Усан сан, гүний худаг болон цэвэрлэх байгууламжийн гадна цахилгаан хангамжийн 3,4 км шугам угсралтын ажил хийгдсэн.2023 онд гадна ариутгах татуургын шугам, цэвэр ус хангамжийн шугам угсралтын ажлууд хийгдэж байна 3.Борнуур сумын ажлыг “Сайн констракшн” ХХК Борнуур суманд Бохир усны шугамын ажил 824.8 м шугам, цэвэр усны 150 м шугам угсарсан. 2023 онд 0,67 км гадна ариутгах татуургын шугам угсралтын ажил, 50м3/хоног хүчин чадалтай цэвэрлэх байгууламжийн барилга, тоног төхөөрөмжийн угсралтын ажил, цэвэрлэх байгууламжийн гадна цахилгаан хангамжийн ажил бүрэн хийгдэж дууссан 4. Баянчандмань сумын ажлыг “Эл Си Би” ХХК - Баянчандмань суманд 2 худгийн барилга, усны нөөцийн сангийн суурийн нүх газар шорооны ажил дууссан. Усан сан, цэвэрлэх байгууламж болон гүний худгийн гадна цахилгаан хангамжийн 1,2 км шугам угсралтын ажил хийгдсэн. 2023 онд 2х25м3 өндрийн усан сангийн барилга, гадна цэвэр ус хангамжийн шугам угсралтын ажлууд хийгдэж байна. 5. Дэлгэрхаан сумын ажлыг “Төв төгөл ” ХХК . 2023 онд 2х25м3/хоног хүчин чадалтай цэвэрлэх байгууламжийн барилга угсралт, тоног төхөөрөмжийн угсралтын ажил, гадна ариутгах татуургын шугам угсралтын ажлууд хийгдэж дууссан байна</w:t>
      </w:r>
      <w:r w:rsidR="001E22E2">
        <w:rPr>
          <w:rFonts w:ascii="Arial" w:hAnsi="Arial" w:cs="Arial"/>
          <w:sz w:val="24"/>
          <w:szCs w:val="24"/>
        </w:rPr>
        <w:t xml:space="preserve">. </w:t>
      </w:r>
    </w:p>
    <w:p w14:paraId="43ABECCF" w14:textId="77777777" w:rsidR="002140C8" w:rsidRDefault="002140C8" w:rsidP="00251DD3">
      <w:pPr>
        <w:jc w:val="both"/>
        <w:rPr>
          <w:rFonts w:ascii="Arial" w:hAnsi="Arial" w:cs="Arial"/>
          <w:color w:val="00B050"/>
        </w:rPr>
      </w:pPr>
    </w:p>
    <w:p w14:paraId="773BA25C" w14:textId="77777777" w:rsidR="00174748" w:rsidRDefault="00174748" w:rsidP="00251DD3">
      <w:pPr>
        <w:jc w:val="both"/>
        <w:rPr>
          <w:rFonts w:ascii="Arial" w:hAnsi="Arial" w:cs="Arial"/>
          <w:color w:val="00B050"/>
        </w:rPr>
      </w:pPr>
    </w:p>
    <w:p w14:paraId="6ECED221" w14:textId="77777777" w:rsidR="00174748" w:rsidRDefault="00174748" w:rsidP="00251DD3">
      <w:pPr>
        <w:jc w:val="both"/>
        <w:rPr>
          <w:rFonts w:ascii="Arial" w:hAnsi="Arial" w:cs="Arial"/>
          <w:color w:val="00B050"/>
        </w:rPr>
      </w:pPr>
    </w:p>
    <w:p w14:paraId="09A6B0D7" w14:textId="77777777" w:rsidR="00174748" w:rsidRDefault="00174748" w:rsidP="00174748">
      <w:pPr>
        <w:pStyle w:val="NoSpacing"/>
        <w:ind w:firstLine="720"/>
        <w:jc w:val="both"/>
        <w:rPr>
          <w:rFonts w:ascii="Arial" w:hAnsi="Arial" w:cs="Arial"/>
          <w:sz w:val="24"/>
          <w:szCs w:val="24"/>
          <w:lang w:val="mn-MN"/>
        </w:rPr>
      </w:pPr>
      <w:r>
        <w:rPr>
          <w:rFonts w:ascii="Arial" w:hAnsi="Arial" w:cs="Arial"/>
          <w:sz w:val="24"/>
          <w:szCs w:val="24"/>
          <w:lang w:val="mn-MN"/>
        </w:rPr>
        <w:t>ТАЙЛАН ГАРГАСАН</w:t>
      </w:r>
    </w:p>
    <w:p w14:paraId="5ADAE4D5" w14:textId="77777777" w:rsidR="00174748" w:rsidRDefault="00174748" w:rsidP="00174748">
      <w:pPr>
        <w:pStyle w:val="NoSpacing"/>
        <w:ind w:firstLine="720"/>
        <w:jc w:val="both"/>
        <w:rPr>
          <w:rFonts w:ascii="Arial" w:hAnsi="Arial" w:cs="Arial"/>
          <w:sz w:val="24"/>
          <w:szCs w:val="24"/>
          <w:lang w:val="mn-MN"/>
        </w:rPr>
      </w:pPr>
      <w:r>
        <w:rPr>
          <w:rFonts w:ascii="Arial" w:hAnsi="Arial" w:cs="Arial"/>
          <w:sz w:val="24"/>
          <w:szCs w:val="24"/>
          <w:lang w:val="mn-MN"/>
        </w:rPr>
        <w:t xml:space="preserve">ХУУЛЬ, ЭРХ ЗҮЙН ХЭЛТСИЙН </w:t>
      </w:r>
    </w:p>
    <w:p w14:paraId="1A89B4D5" w14:textId="77777777" w:rsidR="00174748" w:rsidRDefault="00174748" w:rsidP="00174748">
      <w:pPr>
        <w:pStyle w:val="NoSpacing"/>
        <w:ind w:firstLine="720"/>
        <w:jc w:val="both"/>
        <w:rPr>
          <w:rFonts w:ascii="Arial" w:hAnsi="Arial" w:cs="Arial"/>
          <w:sz w:val="24"/>
          <w:szCs w:val="24"/>
          <w:lang w:val="mn-MN"/>
        </w:rPr>
      </w:pPr>
      <w:r>
        <w:rPr>
          <w:rFonts w:ascii="Arial" w:hAnsi="Arial" w:cs="Arial"/>
          <w:sz w:val="24"/>
          <w:szCs w:val="24"/>
          <w:lang w:val="mn-MN"/>
        </w:rPr>
        <w:t xml:space="preserve">МЭРГЭЖИЛТЭН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Д.СЭДЭД </w:t>
      </w:r>
    </w:p>
    <w:p w14:paraId="2FEB0B53" w14:textId="77777777" w:rsidR="00174748" w:rsidRDefault="00174748" w:rsidP="00174748">
      <w:pPr>
        <w:pStyle w:val="NoSpacing"/>
        <w:ind w:firstLine="720"/>
        <w:jc w:val="both"/>
        <w:rPr>
          <w:rFonts w:ascii="Arial" w:hAnsi="Arial" w:cs="Arial"/>
          <w:sz w:val="24"/>
          <w:szCs w:val="24"/>
          <w:lang w:val="mn-MN"/>
        </w:rPr>
      </w:pPr>
      <w:r>
        <w:rPr>
          <w:rFonts w:ascii="Arial" w:hAnsi="Arial" w:cs="Arial"/>
          <w:sz w:val="24"/>
          <w:szCs w:val="24"/>
          <w:lang w:val="mn-MN"/>
        </w:rPr>
        <w:t xml:space="preserve">ХЯНАСАН </w:t>
      </w:r>
    </w:p>
    <w:p w14:paraId="671E2E9D" w14:textId="77777777" w:rsidR="00174748" w:rsidRDefault="00174748" w:rsidP="00174748">
      <w:pPr>
        <w:pStyle w:val="NoSpacing"/>
        <w:ind w:firstLine="720"/>
        <w:jc w:val="both"/>
        <w:rPr>
          <w:rFonts w:ascii="Arial" w:hAnsi="Arial" w:cs="Arial"/>
          <w:sz w:val="24"/>
          <w:szCs w:val="24"/>
          <w:lang w:val="mn-MN"/>
        </w:rPr>
      </w:pPr>
      <w:r>
        <w:rPr>
          <w:rFonts w:ascii="Arial" w:hAnsi="Arial" w:cs="Arial"/>
          <w:sz w:val="24"/>
          <w:szCs w:val="24"/>
          <w:lang w:val="mn-MN"/>
        </w:rPr>
        <w:t xml:space="preserve">ХУУЛЬ, ЭРХ ЗҮЙН ХЭЛТСИЙН </w:t>
      </w:r>
    </w:p>
    <w:p w14:paraId="0BEF3779" w14:textId="77777777" w:rsidR="00174748" w:rsidRDefault="00174748" w:rsidP="00174748">
      <w:pPr>
        <w:pStyle w:val="NoSpacing"/>
        <w:ind w:firstLine="720"/>
        <w:jc w:val="both"/>
        <w:rPr>
          <w:rFonts w:ascii="Arial" w:hAnsi="Arial" w:cs="Arial"/>
          <w:sz w:val="24"/>
          <w:szCs w:val="24"/>
          <w:lang w:val="mn-MN"/>
        </w:rPr>
      </w:pPr>
      <w:r>
        <w:rPr>
          <w:rFonts w:ascii="Arial" w:hAnsi="Arial" w:cs="Arial"/>
          <w:sz w:val="24"/>
          <w:szCs w:val="24"/>
          <w:lang w:val="mn-MN"/>
        </w:rPr>
        <w:t xml:space="preserve">ДАРГА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Б.ГАНХУЯГ </w:t>
      </w:r>
    </w:p>
    <w:p w14:paraId="790EDFB0" w14:textId="77777777" w:rsidR="00174748" w:rsidRDefault="00174748" w:rsidP="00251DD3">
      <w:pPr>
        <w:jc w:val="both"/>
        <w:rPr>
          <w:rFonts w:ascii="Arial" w:hAnsi="Arial" w:cs="Arial"/>
          <w:color w:val="00B050"/>
        </w:rPr>
      </w:pPr>
    </w:p>
    <w:p w14:paraId="246FA15B" w14:textId="77777777" w:rsidR="00174748" w:rsidRDefault="00174748" w:rsidP="00251DD3">
      <w:pPr>
        <w:jc w:val="both"/>
        <w:rPr>
          <w:rFonts w:ascii="Arial" w:hAnsi="Arial" w:cs="Arial"/>
          <w:color w:val="00B050"/>
        </w:rPr>
      </w:pPr>
    </w:p>
    <w:p w14:paraId="14E52B8B" w14:textId="77777777" w:rsidR="00174748" w:rsidRDefault="00174748" w:rsidP="00251DD3">
      <w:pPr>
        <w:jc w:val="both"/>
        <w:rPr>
          <w:rFonts w:ascii="Arial" w:hAnsi="Arial" w:cs="Arial"/>
          <w:color w:val="00B050"/>
        </w:rPr>
      </w:pPr>
    </w:p>
    <w:p w14:paraId="12D042D5" w14:textId="77777777" w:rsidR="00174748" w:rsidRDefault="00174748" w:rsidP="00174748">
      <w:pPr>
        <w:rPr>
          <w:rFonts w:ascii="Arial" w:hAnsi="Arial" w:cs="Arial"/>
        </w:rPr>
      </w:pPr>
      <w:r>
        <w:rPr>
          <w:rFonts w:ascii="Times New Roman" w:hAnsi="Times New Roman" w:cs="Times New Roman"/>
        </w:rPr>
        <w:lastRenderedPageBreak/>
        <w:tab/>
      </w:r>
      <w:r>
        <w:rPr>
          <w:rFonts w:ascii="Arial" w:hAnsi="Arial" w:cs="Arial"/>
        </w:rPr>
        <w:t xml:space="preserve">ЗАСГИЙН ГАЗРЫН ХЭРЭГ ЭРХЛЭХ ГАЗАРТ </w:t>
      </w:r>
    </w:p>
    <w:p w14:paraId="5AA0A54B" w14:textId="3057C68E" w:rsidR="00174748" w:rsidRDefault="00174748" w:rsidP="00174748">
      <w:pPr>
        <w:ind w:firstLine="720"/>
        <w:jc w:val="both"/>
        <w:rPr>
          <w:rFonts w:ascii="Arial" w:hAnsi="Arial" w:cs="Arial"/>
        </w:rPr>
      </w:pPr>
      <w:r>
        <w:rPr>
          <w:rFonts w:ascii="Arial" w:hAnsi="Arial" w:cs="Arial"/>
        </w:rPr>
        <w:t>Хүний эрхийг хангах Үндэсний хорооны 2023 оны 01 дүгээр тогтоолоор баталсан “Орон нутаг дахь хүний эрхийн төлөв байдлыг тайлагнах, илтгэх журам”-ын дагуу Төв аймгийн 202</w:t>
      </w:r>
      <w:r>
        <w:rPr>
          <w:rFonts w:ascii="Arial" w:hAnsi="Arial" w:cs="Arial"/>
        </w:rPr>
        <w:t>3</w:t>
      </w:r>
      <w:r>
        <w:rPr>
          <w:rFonts w:ascii="Arial" w:hAnsi="Arial" w:cs="Arial"/>
        </w:rPr>
        <w:t xml:space="preserve"> оны хүний эрхийн төлөв байдлын тайланг үүгээр хүргүүлж байна. </w:t>
      </w:r>
    </w:p>
    <w:p w14:paraId="5FF205C3" w14:textId="77777777" w:rsidR="00174748" w:rsidRDefault="00174748" w:rsidP="00174748">
      <w:pPr>
        <w:jc w:val="both"/>
        <w:rPr>
          <w:rFonts w:ascii="Arial" w:hAnsi="Arial" w:cs="Arial"/>
        </w:rPr>
      </w:pPr>
      <w:r>
        <w:rPr>
          <w:rFonts w:ascii="Arial" w:hAnsi="Arial" w:cs="Arial"/>
        </w:rPr>
        <w:t xml:space="preserve">Хавсралт____хуудастай. </w:t>
      </w:r>
    </w:p>
    <w:p w14:paraId="62D3E9AC" w14:textId="77777777" w:rsidR="00174748" w:rsidRDefault="00174748" w:rsidP="00174748">
      <w:pPr>
        <w:jc w:val="both"/>
        <w:rPr>
          <w:rFonts w:ascii="Arial" w:hAnsi="Arial" w:cs="Arial"/>
        </w:rPr>
      </w:pPr>
    </w:p>
    <w:p w14:paraId="181CDDBF" w14:textId="74C75644" w:rsidR="00174748" w:rsidRDefault="00174748" w:rsidP="00174748">
      <w:pPr>
        <w:jc w:val="center"/>
        <w:rPr>
          <w:rFonts w:ascii="Arial" w:hAnsi="Arial" w:cs="Arial"/>
        </w:rPr>
      </w:pPr>
      <w:r>
        <w:rPr>
          <w:rFonts w:ascii="Arial" w:hAnsi="Arial" w:cs="Arial"/>
        </w:rPr>
        <w:t xml:space="preserve">ДАРГА </w:t>
      </w:r>
      <w:r>
        <w:rPr>
          <w:rFonts w:ascii="Arial" w:hAnsi="Arial" w:cs="Arial"/>
        </w:rPr>
        <w:tab/>
      </w:r>
      <w:r>
        <w:rPr>
          <w:rFonts w:ascii="Arial" w:hAnsi="Arial" w:cs="Arial"/>
        </w:rPr>
        <w:tab/>
      </w:r>
      <w:r>
        <w:rPr>
          <w:rFonts w:ascii="Arial" w:hAnsi="Arial" w:cs="Arial"/>
        </w:rPr>
        <w:tab/>
        <w:t>М.ОТГОНБАТ</w:t>
      </w:r>
    </w:p>
    <w:p w14:paraId="2673AE4C" w14:textId="77777777" w:rsidR="00174748" w:rsidRDefault="00174748" w:rsidP="00174748">
      <w:pPr>
        <w:jc w:val="both"/>
        <w:rPr>
          <w:rFonts w:ascii="Arial" w:hAnsi="Arial" w:cs="Arial"/>
        </w:rPr>
      </w:pPr>
      <w:r>
        <w:rPr>
          <w:rFonts w:ascii="Arial" w:hAnsi="Arial" w:cs="Arial"/>
        </w:rPr>
        <w:t xml:space="preserve">ХЯНАСАН </w:t>
      </w:r>
    </w:p>
    <w:p w14:paraId="3EF25F25" w14:textId="77777777" w:rsidR="00174748" w:rsidRDefault="00174748" w:rsidP="00174748">
      <w:pPr>
        <w:jc w:val="both"/>
        <w:rPr>
          <w:rFonts w:ascii="Arial" w:hAnsi="Arial" w:cs="Arial"/>
        </w:rPr>
      </w:pPr>
      <w:r>
        <w:rPr>
          <w:rFonts w:ascii="Arial" w:hAnsi="Arial" w:cs="Arial"/>
        </w:rPr>
        <w:t xml:space="preserve">ХУУЛЬ, ЭРХ ЗҮЙН ХЭЛТСИЙН ДАРГА </w:t>
      </w:r>
      <w:r>
        <w:rPr>
          <w:rFonts w:ascii="Arial" w:hAnsi="Arial" w:cs="Arial"/>
        </w:rPr>
        <w:tab/>
      </w:r>
      <w:r>
        <w:rPr>
          <w:rFonts w:ascii="Arial" w:hAnsi="Arial" w:cs="Arial"/>
        </w:rPr>
        <w:tab/>
      </w:r>
      <w:r>
        <w:rPr>
          <w:rFonts w:ascii="Arial" w:hAnsi="Arial" w:cs="Arial"/>
        </w:rPr>
        <w:tab/>
        <w:t xml:space="preserve">Б.ГАНХУЯГ </w:t>
      </w:r>
    </w:p>
    <w:p w14:paraId="7338D77E" w14:textId="77777777" w:rsidR="00174748" w:rsidRDefault="00174748" w:rsidP="00174748">
      <w:pPr>
        <w:jc w:val="both"/>
        <w:rPr>
          <w:rFonts w:ascii="Arial" w:hAnsi="Arial" w:cs="Arial"/>
        </w:rPr>
      </w:pPr>
      <w:r>
        <w:rPr>
          <w:rFonts w:ascii="Arial" w:hAnsi="Arial" w:cs="Arial"/>
        </w:rPr>
        <w:t xml:space="preserve">БОЛОВСРУУЛСАН </w:t>
      </w:r>
    </w:p>
    <w:p w14:paraId="66B000CC" w14:textId="77777777" w:rsidR="00174748" w:rsidRPr="00797460" w:rsidRDefault="00174748" w:rsidP="00174748">
      <w:pPr>
        <w:jc w:val="both"/>
        <w:rPr>
          <w:rFonts w:ascii="Arial" w:hAnsi="Arial" w:cs="Arial"/>
        </w:rPr>
      </w:pPr>
      <w:r>
        <w:rPr>
          <w:rFonts w:ascii="Arial" w:hAnsi="Arial" w:cs="Arial"/>
        </w:rPr>
        <w:t xml:space="preserve">ХУУЛЬ, ЭРХ ЗҮЙН ХЭЛТСИЙН МЭРГЭЖИЛТЭН </w:t>
      </w:r>
      <w:r>
        <w:rPr>
          <w:rFonts w:ascii="Arial" w:hAnsi="Arial" w:cs="Arial"/>
        </w:rPr>
        <w:tab/>
      </w:r>
      <w:r>
        <w:rPr>
          <w:rFonts w:ascii="Arial" w:hAnsi="Arial" w:cs="Arial"/>
        </w:rPr>
        <w:tab/>
      </w:r>
      <w:r>
        <w:rPr>
          <w:rFonts w:ascii="Arial" w:hAnsi="Arial" w:cs="Arial"/>
        </w:rPr>
        <w:tab/>
        <w:t xml:space="preserve">Д.СЭДЭД </w:t>
      </w:r>
    </w:p>
    <w:p w14:paraId="2211825A" w14:textId="77777777" w:rsidR="00174748" w:rsidRPr="00251DD3" w:rsidRDefault="00174748" w:rsidP="00251DD3">
      <w:pPr>
        <w:jc w:val="both"/>
        <w:rPr>
          <w:rFonts w:ascii="Arial" w:hAnsi="Arial" w:cs="Arial"/>
          <w:color w:val="00B050"/>
        </w:rPr>
      </w:pPr>
    </w:p>
    <w:p w14:paraId="36D87A97" w14:textId="5027C848" w:rsidR="00251DD3" w:rsidRDefault="00251DD3" w:rsidP="00251DD3">
      <w:pPr>
        <w:jc w:val="both"/>
        <w:rPr>
          <w:rFonts w:ascii="Times New Roman" w:hAnsi="Times New Roman" w:cs="Times New Roman"/>
        </w:rPr>
      </w:pPr>
    </w:p>
    <w:p w14:paraId="0015271B" w14:textId="5370AFD9" w:rsidR="00FE53F6" w:rsidRPr="00FE53F6" w:rsidRDefault="00FE53F6" w:rsidP="00D75892">
      <w:pPr>
        <w:jc w:val="both"/>
        <w:rPr>
          <w:rFonts w:ascii="Arial" w:hAnsi="Arial" w:cs="Arial"/>
          <w:sz w:val="24"/>
          <w:szCs w:val="24"/>
        </w:rPr>
      </w:pPr>
    </w:p>
    <w:p w14:paraId="28392A74" w14:textId="50F6ABE8" w:rsidR="00D75892" w:rsidRDefault="00D75892" w:rsidP="00D75892">
      <w:pPr>
        <w:jc w:val="both"/>
        <w:rPr>
          <w:rFonts w:ascii="Times New Roman" w:hAnsi="Times New Roman" w:cs="Times New Roman"/>
        </w:rPr>
      </w:pPr>
    </w:p>
    <w:p w14:paraId="327EE89A" w14:textId="341E669A" w:rsidR="00EC649E" w:rsidRPr="00EC649E" w:rsidRDefault="00EC649E" w:rsidP="00EC649E">
      <w:pPr>
        <w:jc w:val="both"/>
        <w:rPr>
          <w:rFonts w:ascii="Arial" w:hAnsi="Arial" w:cs="Arial"/>
          <w:sz w:val="28"/>
          <w:szCs w:val="28"/>
        </w:rPr>
      </w:pPr>
    </w:p>
    <w:p w14:paraId="31B74622" w14:textId="2975760C" w:rsidR="00EC649E" w:rsidRPr="00EC649E" w:rsidRDefault="00EC649E" w:rsidP="00EC649E">
      <w:pPr>
        <w:jc w:val="both"/>
        <w:rPr>
          <w:rFonts w:ascii="Arial" w:hAnsi="Arial" w:cs="Arial"/>
          <w:sz w:val="24"/>
          <w:szCs w:val="24"/>
        </w:rPr>
      </w:pPr>
      <w:r w:rsidRPr="00EC649E">
        <w:rPr>
          <w:rFonts w:ascii="Arial" w:hAnsi="Arial" w:cs="Arial"/>
        </w:rPr>
        <w:br/>
      </w:r>
    </w:p>
    <w:p w14:paraId="39DBC28B" w14:textId="77777777" w:rsidR="00EC649E" w:rsidRDefault="00EC649E" w:rsidP="00EF6F07">
      <w:pPr>
        <w:jc w:val="both"/>
        <w:rPr>
          <w:rFonts w:ascii="Arial" w:hAnsi="Arial" w:cs="Arial"/>
          <w:sz w:val="24"/>
          <w:szCs w:val="24"/>
        </w:rPr>
      </w:pPr>
    </w:p>
    <w:p w14:paraId="770A3EA6" w14:textId="5F127065" w:rsidR="00EC649E" w:rsidRPr="00EC649E" w:rsidRDefault="00EC649E" w:rsidP="00EF6F07">
      <w:pPr>
        <w:jc w:val="both"/>
        <w:rPr>
          <w:rFonts w:ascii="Arial" w:hAnsi="Arial" w:cs="Arial"/>
        </w:rPr>
      </w:pPr>
      <w:r>
        <w:rPr>
          <w:rFonts w:ascii="Arial" w:hAnsi="Arial" w:cs="Arial"/>
          <w:sz w:val="24"/>
          <w:szCs w:val="24"/>
        </w:rPr>
        <w:tab/>
      </w:r>
    </w:p>
    <w:p w14:paraId="04418120" w14:textId="7B96CEAD" w:rsidR="00EF6F07" w:rsidRDefault="00EF6F07" w:rsidP="00EF6F07">
      <w:pPr>
        <w:jc w:val="both"/>
        <w:rPr>
          <w:rFonts w:ascii="Times New Roman" w:hAnsi="Times New Roman" w:cs="Times New Roman"/>
          <w:lang w:val="en-US"/>
        </w:rPr>
      </w:pPr>
      <w:r>
        <w:rPr>
          <w:rFonts w:ascii="Times New Roman" w:hAnsi="Times New Roman" w:cs="Times New Roman"/>
        </w:rPr>
        <w:tab/>
        <w:t xml:space="preserve"> </w:t>
      </w:r>
    </w:p>
    <w:p w14:paraId="52FBDD71" w14:textId="2E241673" w:rsidR="004B18CA" w:rsidRDefault="00EF6F07">
      <w:r>
        <w:tab/>
      </w:r>
    </w:p>
    <w:sectPr w:rsidR="004B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C0B57"/>
    <w:multiLevelType w:val="hybridMultilevel"/>
    <w:tmpl w:val="D8F000B8"/>
    <w:lvl w:ilvl="0" w:tplc="B2F4C518">
      <w:start w:val="4"/>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16cid:durableId="193535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B1"/>
    <w:rsid w:val="000E29BB"/>
    <w:rsid w:val="00174748"/>
    <w:rsid w:val="001E22E2"/>
    <w:rsid w:val="002140C8"/>
    <w:rsid w:val="00241A9F"/>
    <w:rsid w:val="00251DD3"/>
    <w:rsid w:val="004B18CA"/>
    <w:rsid w:val="005A1604"/>
    <w:rsid w:val="009F3BDD"/>
    <w:rsid w:val="00BC71B1"/>
    <w:rsid w:val="00D75892"/>
    <w:rsid w:val="00EC649E"/>
    <w:rsid w:val="00EF6F07"/>
    <w:rsid w:val="00FE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0EA0"/>
  <w15:chartTrackingRefBased/>
  <w15:docId w15:val="{8D8B2F1A-33A0-470C-8807-DD166F80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B1"/>
    <w:rPr>
      <w:kern w:val="0"/>
      <w:lang w:val="mn-M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71B1"/>
    <w:pPr>
      <w:spacing w:after="0" w:line="240" w:lineRule="auto"/>
    </w:pPr>
    <w:rPr>
      <w:rFonts w:ascii="Calibri" w:eastAsia="Calibri" w:hAnsi="Calibri" w:cs="Times New Roman"/>
      <w:kern w:val="0"/>
      <w14:ligatures w14:val="none"/>
    </w:rPr>
  </w:style>
  <w:style w:type="character" w:customStyle="1" w:styleId="NoSpacingChar">
    <w:name w:val="No Spacing Char"/>
    <w:basedOn w:val="DefaultParagraphFont"/>
    <w:link w:val="NoSpacing"/>
    <w:uiPriority w:val="1"/>
    <w:locked/>
    <w:rsid w:val="00BC71B1"/>
    <w:rPr>
      <w:rFonts w:ascii="Calibri" w:eastAsia="Calibri" w:hAnsi="Calibri" w:cs="Times New Roman"/>
      <w:kern w:val="0"/>
      <w14:ligatures w14:val="none"/>
    </w:rPr>
  </w:style>
  <w:style w:type="character" w:styleId="Emphasis">
    <w:name w:val="Emphasis"/>
    <w:qFormat/>
    <w:rsid w:val="00BC71B1"/>
    <w:rPr>
      <w:i/>
      <w:iCs/>
    </w:rPr>
  </w:style>
  <w:style w:type="paragraph" w:styleId="ListParagraph">
    <w:name w:val="List Paragraph"/>
    <w:basedOn w:val="Normal"/>
    <w:uiPriority w:val="34"/>
    <w:qFormat/>
    <w:rsid w:val="00BC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4774">
      <w:bodyDiv w:val="1"/>
      <w:marLeft w:val="0"/>
      <w:marRight w:val="0"/>
      <w:marTop w:val="0"/>
      <w:marBottom w:val="0"/>
      <w:divBdr>
        <w:top w:val="none" w:sz="0" w:space="0" w:color="auto"/>
        <w:left w:val="none" w:sz="0" w:space="0" w:color="auto"/>
        <w:bottom w:val="none" w:sz="0" w:space="0" w:color="auto"/>
        <w:right w:val="none" w:sz="0" w:space="0" w:color="auto"/>
      </w:divBdr>
    </w:div>
    <w:div w:id="16210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11</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dsede</dc:creator>
  <cp:keywords/>
  <dc:description/>
  <cp:lastModifiedBy>dsede</cp:lastModifiedBy>
  <cp:revision>4</cp:revision>
  <dcterms:created xsi:type="dcterms:W3CDTF">2024-01-12T01:29:00Z</dcterms:created>
  <dcterms:modified xsi:type="dcterms:W3CDTF">2024-01-17T01:49:00Z</dcterms:modified>
</cp:coreProperties>
</file>